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2CE" w:rsidRPr="003A13B2" w:rsidRDefault="000502CE">
      <w:pPr>
        <w:rPr>
          <w:sz w:val="20"/>
          <w:szCs w:val="20"/>
        </w:rPr>
      </w:pPr>
      <w:bookmarkStart w:id="0" w:name="_GoBack"/>
      <w:bookmarkEnd w:id="0"/>
      <w:proofErr w:type="gramStart"/>
      <w:r w:rsidRPr="003A13B2">
        <w:rPr>
          <w:sz w:val="20"/>
          <w:szCs w:val="20"/>
        </w:rPr>
        <w:t>CPB FMEA #35 Failure to prevent post pump chorea from developing after CPB using deep hypothermic circulatory arrest (DHCA).</w:t>
      </w:r>
      <w:proofErr w:type="gramEnd"/>
    </w:p>
    <w:p w:rsidR="000502CE" w:rsidRPr="003A13B2" w:rsidRDefault="000502CE">
      <w:pPr>
        <w:rPr>
          <w:sz w:val="20"/>
          <w:szCs w:val="20"/>
        </w:rPr>
      </w:pPr>
    </w:p>
    <w:p w:rsidR="00F12F62" w:rsidRPr="003A13B2" w:rsidRDefault="00F31102">
      <w:pPr>
        <w:rPr>
          <w:sz w:val="20"/>
          <w:szCs w:val="20"/>
        </w:rPr>
      </w:pPr>
      <w:r w:rsidRPr="003A13B2">
        <w:rPr>
          <w:sz w:val="20"/>
          <w:szCs w:val="20"/>
        </w:rPr>
        <w:t xml:space="preserve">This is another one of those failures for which there is no known etiology: post pump chorea after deep hypothermic circulatory arrest (DHCA). Although this is mostly seen in </w:t>
      </w:r>
      <w:r w:rsidR="00FD239F" w:rsidRPr="003A13B2">
        <w:rPr>
          <w:sz w:val="20"/>
          <w:szCs w:val="20"/>
        </w:rPr>
        <w:t xml:space="preserve">small </w:t>
      </w:r>
      <w:r w:rsidRPr="003A13B2">
        <w:rPr>
          <w:sz w:val="20"/>
          <w:szCs w:val="20"/>
        </w:rPr>
        <w:t xml:space="preserve">children, it </w:t>
      </w:r>
      <w:r w:rsidR="00D31547" w:rsidRPr="003A13B2">
        <w:rPr>
          <w:sz w:val="20"/>
          <w:szCs w:val="20"/>
        </w:rPr>
        <w:t>can</w:t>
      </w:r>
      <w:r w:rsidRPr="003A13B2">
        <w:rPr>
          <w:sz w:val="20"/>
          <w:szCs w:val="20"/>
        </w:rPr>
        <w:t xml:space="preserve"> occur in </w:t>
      </w:r>
      <w:r w:rsidR="00903C68" w:rsidRPr="003A13B2">
        <w:rPr>
          <w:sz w:val="20"/>
          <w:szCs w:val="20"/>
        </w:rPr>
        <w:t>all ages including adults</w:t>
      </w:r>
      <w:r w:rsidRPr="003A13B2">
        <w:rPr>
          <w:sz w:val="20"/>
          <w:szCs w:val="20"/>
        </w:rPr>
        <w:t xml:space="preserve">. While most frequently associated with DHCA, </w:t>
      </w:r>
      <w:r w:rsidR="00496747" w:rsidRPr="003A13B2">
        <w:rPr>
          <w:sz w:val="20"/>
          <w:szCs w:val="20"/>
        </w:rPr>
        <w:t>p</w:t>
      </w:r>
      <w:r w:rsidR="00287AF3" w:rsidRPr="003A13B2">
        <w:rPr>
          <w:sz w:val="20"/>
          <w:szCs w:val="20"/>
        </w:rPr>
        <w:t>ost pump chorea</w:t>
      </w:r>
      <w:r w:rsidRPr="003A13B2">
        <w:rPr>
          <w:sz w:val="20"/>
          <w:szCs w:val="20"/>
        </w:rPr>
        <w:t xml:space="preserve"> can occur after a variety of CPB </w:t>
      </w:r>
      <w:r w:rsidR="00903C68" w:rsidRPr="003A13B2">
        <w:rPr>
          <w:sz w:val="20"/>
          <w:szCs w:val="20"/>
        </w:rPr>
        <w:t>procedures</w:t>
      </w:r>
      <w:r w:rsidRPr="003A13B2">
        <w:rPr>
          <w:sz w:val="20"/>
          <w:szCs w:val="20"/>
        </w:rPr>
        <w:t xml:space="preserve">. </w:t>
      </w:r>
      <w:r w:rsidR="00287AF3" w:rsidRPr="003A13B2">
        <w:rPr>
          <w:sz w:val="20"/>
          <w:szCs w:val="20"/>
        </w:rPr>
        <w:t>In my opinion,</w:t>
      </w:r>
      <w:r w:rsidRPr="003A13B2">
        <w:rPr>
          <w:sz w:val="20"/>
          <w:szCs w:val="20"/>
        </w:rPr>
        <w:t xml:space="preserve"> the reason it is seen more commonly in pediatrics is because children are routinely cooled to lower temperatures</w:t>
      </w:r>
      <w:r w:rsidR="00063130" w:rsidRPr="003A13B2">
        <w:rPr>
          <w:sz w:val="20"/>
          <w:szCs w:val="20"/>
        </w:rPr>
        <w:t xml:space="preserve"> </w:t>
      </w:r>
      <w:r w:rsidRPr="003A13B2">
        <w:rPr>
          <w:sz w:val="20"/>
          <w:szCs w:val="20"/>
        </w:rPr>
        <w:t>for longer periods than most adults.</w:t>
      </w:r>
    </w:p>
    <w:p w:rsidR="00F31102" w:rsidRPr="003A13B2" w:rsidRDefault="00F31102">
      <w:pPr>
        <w:rPr>
          <w:sz w:val="20"/>
          <w:szCs w:val="20"/>
        </w:rPr>
      </w:pPr>
    </w:p>
    <w:p w:rsidR="00F31102" w:rsidRPr="003A13B2" w:rsidRDefault="00252CCB">
      <w:pPr>
        <w:rPr>
          <w:sz w:val="20"/>
          <w:szCs w:val="20"/>
        </w:rPr>
      </w:pPr>
      <w:r w:rsidRPr="003A13B2">
        <w:rPr>
          <w:sz w:val="20"/>
          <w:szCs w:val="20"/>
        </w:rPr>
        <w:t>S</w:t>
      </w:r>
      <w:r w:rsidR="00D31547" w:rsidRPr="003A13B2">
        <w:rPr>
          <w:sz w:val="20"/>
          <w:szCs w:val="20"/>
        </w:rPr>
        <w:t xml:space="preserve">ince </w:t>
      </w:r>
      <w:r w:rsidR="00F31102" w:rsidRPr="003A13B2">
        <w:rPr>
          <w:sz w:val="20"/>
          <w:szCs w:val="20"/>
        </w:rPr>
        <w:t>this is such a rare and</w:t>
      </w:r>
      <w:r w:rsidR="00AA018D" w:rsidRPr="003A13B2">
        <w:rPr>
          <w:sz w:val="20"/>
          <w:szCs w:val="20"/>
        </w:rPr>
        <w:t xml:space="preserve"> mysterious </w:t>
      </w:r>
      <w:r w:rsidR="00F31102" w:rsidRPr="003A13B2">
        <w:rPr>
          <w:sz w:val="20"/>
          <w:szCs w:val="20"/>
        </w:rPr>
        <w:t>problem</w:t>
      </w:r>
      <w:r w:rsidR="00D31547" w:rsidRPr="003A13B2">
        <w:rPr>
          <w:sz w:val="20"/>
          <w:szCs w:val="20"/>
        </w:rPr>
        <w:t>,</w:t>
      </w:r>
      <w:r w:rsidR="00F31102" w:rsidRPr="003A13B2">
        <w:rPr>
          <w:sz w:val="20"/>
          <w:szCs w:val="20"/>
        </w:rPr>
        <w:t xml:space="preserve"> </w:t>
      </w:r>
      <w:r w:rsidRPr="003A13B2">
        <w:rPr>
          <w:sz w:val="20"/>
          <w:szCs w:val="20"/>
        </w:rPr>
        <w:t>some would say</w:t>
      </w:r>
      <w:r w:rsidR="0009567D" w:rsidRPr="003A13B2">
        <w:rPr>
          <w:sz w:val="20"/>
          <w:szCs w:val="20"/>
        </w:rPr>
        <w:t xml:space="preserve"> </w:t>
      </w:r>
      <w:r w:rsidR="00AF1318" w:rsidRPr="003A13B2">
        <w:rPr>
          <w:sz w:val="20"/>
          <w:szCs w:val="20"/>
        </w:rPr>
        <w:t xml:space="preserve">that the </w:t>
      </w:r>
      <w:r w:rsidR="00F31102" w:rsidRPr="003A13B2">
        <w:rPr>
          <w:sz w:val="20"/>
          <w:szCs w:val="20"/>
        </w:rPr>
        <w:t xml:space="preserve">average </w:t>
      </w:r>
      <w:r w:rsidR="00903C68" w:rsidRPr="003A13B2">
        <w:rPr>
          <w:sz w:val="20"/>
          <w:szCs w:val="20"/>
        </w:rPr>
        <w:t xml:space="preserve">adult </w:t>
      </w:r>
      <w:r w:rsidR="00F31102" w:rsidRPr="003A13B2">
        <w:rPr>
          <w:sz w:val="20"/>
          <w:szCs w:val="20"/>
        </w:rPr>
        <w:t xml:space="preserve">perfusionist need not worry about it.  </w:t>
      </w:r>
      <w:r w:rsidR="00DA6AD3" w:rsidRPr="003A13B2">
        <w:rPr>
          <w:sz w:val="20"/>
          <w:szCs w:val="20"/>
        </w:rPr>
        <w:t>I disagree. This is just one more failure that perfusionist</w:t>
      </w:r>
      <w:r w:rsidR="00D31547" w:rsidRPr="003A13B2">
        <w:rPr>
          <w:sz w:val="20"/>
          <w:szCs w:val="20"/>
        </w:rPr>
        <w:t>s</w:t>
      </w:r>
      <w:r w:rsidR="00DA6AD3" w:rsidRPr="003A13B2">
        <w:rPr>
          <w:sz w:val="20"/>
          <w:szCs w:val="20"/>
        </w:rPr>
        <w:t xml:space="preserve"> should </w:t>
      </w:r>
      <w:r w:rsidR="00AD7A90" w:rsidRPr="003A13B2">
        <w:rPr>
          <w:sz w:val="20"/>
          <w:szCs w:val="20"/>
        </w:rPr>
        <w:t>educate themselves about</w:t>
      </w:r>
      <w:r w:rsidR="00DA6AD3" w:rsidRPr="003A13B2">
        <w:rPr>
          <w:sz w:val="20"/>
          <w:szCs w:val="20"/>
        </w:rPr>
        <w:t xml:space="preserve"> to </w:t>
      </w:r>
      <w:r w:rsidR="00AD7A90" w:rsidRPr="003A13B2">
        <w:rPr>
          <w:sz w:val="20"/>
          <w:szCs w:val="20"/>
        </w:rPr>
        <w:t xml:space="preserve">try to </w:t>
      </w:r>
      <w:r w:rsidR="00DA6AD3" w:rsidRPr="003A13B2">
        <w:rPr>
          <w:sz w:val="20"/>
          <w:szCs w:val="20"/>
        </w:rPr>
        <w:t>prevent whenever possible</w:t>
      </w:r>
      <w:r w:rsidR="00D31547" w:rsidRPr="003A13B2">
        <w:rPr>
          <w:sz w:val="20"/>
          <w:szCs w:val="20"/>
        </w:rPr>
        <w:t>. T</w:t>
      </w:r>
      <w:r w:rsidR="00DA6AD3" w:rsidRPr="003A13B2">
        <w:rPr>
          <w:sz w:val="20"/>
          <w:szCs w:val="20"/>
        </w:rPr>
        <w:t xml:space="preserve">he outcome can be devastating to a patient and </w:t>
      </w:r>
      <w:r w:rsidR="00903C68" w:rsidRPr="003A13B2">
        <w:rPr>
          <w:sz w:val="20"/>
          <w:szCs w:val="20"/>
        </w:rPr>
        <w:t xml:space="preserve">heart breaking to </w:t>
      </w:r>
      <w:r w:rsidR="00DA6AD3" w:rsidRPr="003A13B2">
        <w:rPr>
          <w:sz w:val="20"/>
          <w:szCs w:val="20"/>
        </w:rPr>
        <w:t xml:space="preserve">a guilt-ridden perfusionist who has no idea why things went so badly </w:t>
      </w:r>
      <w:r w:rsidR="00D31547" w:rsidRPr="003A13B2">
        <w:rPr>
          <w:sz w:val="20"/>
          <w:szCs w:val="20"/>
        </w:rPr>
        <w:t xml:space="preserve">days </w:t>
      </w:r>
      <w:r w:rsidR="00DA6AD3" w:rsidRPr="003A13B2">
        <w:rPr>
          <w:sz w:val="20"/>
          <w:szCs w:val="20"/>
        </w:rPr>
        <w:t>after an uneventful bypass procedure.</w:t>
      </w:r>
    </w:p>
    <w:p w:rsidR="00DA6AD3" w:rsidRPr="003A13B2" w:rsidRDefault="00DA6AD3">
      <w:pPr>
        <w:rPr>
          <w:sz w:val="20"/>
          <w:szCs w:val="20"/>
        </w:rPr>
      </w:pPr>
    </w:p>
    <w:p w:rsidR="00DA6AD3" w:rsidRPr="003A13B2" w:rsidRDefault="00DA6AD3">
      <w:pPr>
        <w:rPr>
          <w:sz w:val="20"/>
          <w:szCs w:val="20"/>
        </w:rPr>
      </w:pPr>
      <w:r w:rsidRPr="003A13B2">
        <w:rPr>
          <w:sz w:val="20"/>
          <w:szCs w:val="20"/>
        </w:rPr>
        <w:t xml:space="preserve">One can search the internet for “post pump chorea” to find letters from affected family members seeking advice and recourse. I have quoted one of those letters below because it best expresses </w:t>
      </w:r>
      <w:r w:rsidR="00E50CB2" w:rsidRPr="003A13B2">
        <w:rPr>
          <w:sz w:val="20"/>
          <w:szCs w:val="20"/>
        </w:rPr>
        <w:t xml:space="preserve">a </w:t>
      </w:r>
      <w:r w:rsidR="00AD1E4C" w:rsidRPr="003A13B2">
        <w:rPr>
          <w:sz w:val="20"/>
          <w:szCs w:val="20"/>
        </w:rPr>
        <w:t>family’s</w:t>
      </w:r>
      <w:r w:rsidRPr="003A13B2">
        <w:rPr>
          <w:sz w:val="20"/>
          <w:szCs w:val="20"/>
        </w:rPr>
        <w:t xml:space="preserve"> anguish</w:t>
      </w:r>
      <w:r w:rsidR="00AD1E4C" w:rsidRPr="003A13B2">
        <w:rPr>
          <w:sz w:val="20"/>
          <w:szCs w:val="20"/>
        </w:rPr>
        <w:t xml:space="preserve">. I think the author </w:t>
      </w:r>
      <w:r w:rsidR="0077750C" w:rsidRPr="003A13B2">
        <w:rPr>
          <w:sz w:val="20"/>
          <w:szCs w:val="20"/>
        </w:rPr>
        <w:t xml:space="preserve">may </w:t>
      </w:r>
      <w:r w:rsidR="00AD1E4C" w:rsidRPr="003A13B2">
        <w:rPr>
          <w:sz w:val="20"/>
          <w:szCs w:val="20"/>
        </w:rPr>
        <w:t xml:space="preserve">even </w:t>
      </w:r>
      <w:r w:rsidR="0077750C" w:rsidRPr="003A13B2">
        <w:rPr>
          <w:sz w:val="20"/>
          <w:szCs w:val="20"/>
        </w:rPr>
        <w:t xml:space="preserve">be </w:t>
      </w:r>
      <w:r w:rsidR="00AD1E4C" w:rsidRPr="003A13B2">
        <w:rPr>
          <w:sz w:val="20"/>
          <w:szCs w:val="20"/>
        </w:rPr>
        <w:t xml:space="preserve">a doctor (MD). It was posted in 1997, but </w:t>
      </w:r>
      <w:r w:rsidR="0077750C" w:rsidRPr="003A13B2">
        <w:rPr>
          <w:sz w:val="20"/>
          <w:szCs w:val="20"/>
        </w:rPr>
        <w:t xml:space="preserve">letters </w:t>
      </w:r>
      <w:r w:rsidR="00AD1E4C" w:rsidRPr="003A13B2">
        <w:rPr>
          <w:sz w:val="20"/>
          <w:szCs w:val="20"/>
        </w:rPr>
        <w:t>post</w:t>
      </w:r>
      <w:r w:rsidR="0077750C" w:rsidRPr="003A13B2">
        <w:rPr>
          <w:sz w:val="20"/>
          <w:szCs w:val="20"/>
        </w:rPr>
        <w:t>ed</w:t>
      </w:r>
      <w:r w:rsidR="00AD1E4C" w:rsidRPr="003A13B2">
        <w:rPr>
          <w:sz w:val="20"/>
          <w:szCs w:val="20"/>
        </w:rPr>
        <w:t xml:space="preserve"> as late as 2015 can be found.</w:t>
      </w:r>
    </w:p>
    <w:p w:rsidR="00AD1E4C" w:rsidRPr="003A13B2" w:rsidRDefault="00AD1E4C">
      <w:pPr>
        <w:rPr>
          <w:sz w:val="20"/>
          <w:szCs w:val="20"/>
        </w:rPr>
      </w:pPr>
    </w:p>
    <w:p w:rsidR="00AD1E4C" w:rsidRPr="003A13B2" w:rsidRDefault="00CD4E4B">
      <w:pPr>
        <w:rPr>
          <w:sz w:val="20"/>
          <w:szCs w:val="20"/>
        </w:rPr>
      </w:pPr>
      <w:hyperlink r:id="rId5" w:history="1">
        <w:r w:rsidR="00AD1E4C" w:rsidRPr="003A13B2">
          <w:rPr>
            <w:rStyle w:val="Hyperlink"/>
            <w:sz w:val="20"/>
            <w:szCs w:val="20"/>
          </w:rPr>
          <w:t>http://www.medhelp.org/posts/Neurology/postpump-ch</w:t>
        </w:r>
      </w:hyperlink>
    </w:p>
    <w:p w:rsidR="00AD1E4C" w:rsidRPr="003A13B2" w:rsidRDefault="00AD1E4C" w:rsidP="00AD1E4C">
      <w:pPr>
        <w:rPr>
          <w:sz w:val="20"/>
          <w:szCs w:val="20"/>
        </w:rPr>
      </w:pPr>
      <w:r w:rsidRPr="003A13B2">
        <w:rPr>
          <w:sz w:val="20"/>
          <w:szCs w:val="20"/>
        </w:rPr>
        <w:t xml:space="preserve">“Posted by CCF MD on November 26, 1997 at 12:01:09: In Reply to: </w:t>
      </w:r>
      <w:proofErr w:type="spellStart"/>
      <w:r w:rsidRPr="003A13B2">
        <w:rPr>
          <w:sz w:val="20"/>
          <w:szCs w:val="20"/>
        </w:rPr>
        <w:t>postpump</w:t>
      </w:r>
      <w:proofErr w:type="spellEnd"/>
      <w:r w:rsidRPr="003A13B2">
        <w:rPr>
          <w:sz w:val="20"/>
          <w:szCs w:val="20"/>
        </w:rPr>
        <w:t xml:space="preserve"> chorea posted by </w:t>
      </w:r>
      <w:proofErr w:type="spellStart"/>
      <w:r w:rsidRPr="003A13B2">
        <w:rPr>
          <w:sz w:val="20"/>
          <w:szCs w:val="20"/>
        </w:rPr>
        <w:t>CBaeta</w:t>
      </w:r>
      <w:proofErr w:type="spellEnd"/>
      <w:r w:rsidRPr="003A13B2">
        <w:rPr>
          <w:sz w:val="20"/>
          <w:szCs w:val="20"/>
        </w:rPr>
        <w:t xml:space="preserve"> on October 26, 1997 at 17:06:52: My 7 year old son underwent his second open heart, with </w:t>
      </w:r>
      <w:proofErr w:type="spellStart"/>
      <w:r w:rsidRPr="003A13B2">
        <w:rPr>
          <w:sz w:val="20"/>
          <w:szCs w:val="20"/>
        </w:rPr>
        <w:t>cpb</w:t>
      </w:r>
      <w:proofErr w:type="spellEnd"/>
      <w:r w:rsidRPr="003A13B2">
        <w:rPr>
          <w:sz w:val="20"/>
          <w:szCs w:val="20"/>
        </w:rPr>
        <w:t xml:space="preserve"> and hypothermia, on July 28th of this year.  He went into the surgery a very neurologically healthy and bright little boy.  He has been diagnosed with </w:t>
      </w:r>
      <w:proofErr w:type="spellStart"/>
      <w:r w:rsidRPr="003A13B2">
        <w:rPr>
          <w:sz w:val="20"/>
          <w:szCs w:val="20"/>
        </w:rPr>
        <w:t>Postpump</w:t>
      </w:r>
      <w:proofErr w:type="spellEnd"/>
      <w:r w:rsidRPr="003A13B2">
        <w:rPr>
          <w:sz w:val="20"/>
          <w:szCs w:val="20"/>
        </w:rPr>
        <w:t xml:space="preserve"> Chorea.  We have a host of excellent doctors but no one knows how this happens or what to do now except wait.  Our family is suffering terribly.  My son now has dystonia, </w:t>
      </w:r>
      <w:proofErr w:type="spellStart"/>
      <w:r w:rsidRPr="003A13B2">
        <w:rPr>
          <w:sz w:val="20"/>
          <w:szCs w:val="20"/>
        </w:rPr>
        <w:t>hypotonia</w:t>
      </w:r>
      <w:proofErr w:type="spellEnd"/>
      <w:r w:rsidRPr="003A13B2">
        <w:rPr>
          <w:sz w:val="20"/>
          <w:szCs w:val="20"/>
        </w:rPr>
        <w:t xml:space="preserve">, </w:t>
      </w:r>
      <w:proofErr w:type="spellStart"/>
      <w:r w:rsidRPr="003A13B2">
        <w:rPr>
          <w:sz w:val="20"/>
          <w:szCs w:val="20"/>
        </w:rPr>
        <w:t>occular</w:t>
      </w:r>
      <w:proofErr w:type="spellEnd"/>
      <w:r w:rsidRPr="003A13B2">
        <w:rPr>
          <w:sz w:val="20"/>
          <w:szCs w:val="20"/>
        </w:rPr>
        <w:t xml:space="preserve"> </w:t>
      </w:r>
      <w:r w:rsidR="000F49EF" w:rsidRPr="003A13B2">
        <w:rPr>
          <w:sz w:val="20"/>
          <w:szCs w:val="20"/>
        </w:rPr>
        <w:t xml:space="preserve">[sic] </w:t>
      </w:r>
      <w:r w:rsidRPr="003A13B2">
        <w:rPr>
          <w:sz w:val="20"/>
          <w:szCs w:val="20"/>
        </w:rPr>
        <w:t xml:space="preserve">motor </w:t>
      </w:r>
      <w:r w:rsidR="000F49EF" w:rsidRPr="003A13B2">
        <w:rPr>
          <w:sz w:val="20"/>
          <w:szCs w:val="20"/>
        </w:rPr>
        <w:t>atresia</w:t>
      </w:r>
      <w:r w:rsidRPr="003A13B2">
        <w:rPr>
          <w:sz w:val="20"/>
          <w:szCs w:val="20"/>
        </w:rPr>
        <w:t xml:space="preserve">, speech problems, academic problems, personality changes, is very emotional, and ADHD.   He had a normal EEG and MRI two weeks post op.  Would we expect these to change?  What can we do?  What is his long term prognosis?  I have read everything I could find on this subject but </w:t>
      </w:r>
      <w:proofErr w:type="spellStart"/>
      <w:r w:rsidRPr="003A13B2">
        <w:rPr>
          <w:sz w:val="20"/>
          <w:szCs w:val="20"/>
        </w:rPr>
        <w:t>can not</w:t>
      </w:r>
      <w:proofErr w:type="spellEnd"/>
      <w:r w:rsidRPr="003A13B2">
        <w:rPr>
          <w:sz w:val="20"/>
          <w:szCs w:val="20"/>
        </w:rPr>
        <w:t xml:space="preserve"> </w:t>
      </w:r>
      <w:r w:rsidR="000F49EF" w:rsidRPr="003A13B2">
        <w:rPr>
          <w:sz w:val="20"/>
          <w:szCs w:val="20"/>
        </w:rPr>
        <w:t xml:space="preserve">[sic] </w:t>
      </w:r>
      <w:r w:rsidRPr="003A13B2">
        <w:rPr>
          <w:sz w:val="20"/>
          <w:szCs w:val="20"/>
        </w:rPr>
        <w:t>figure out why this happens only in the very young, u</w:t>
      </w:r>
      <w:r w:rsidR="00287AF3" w:rsidRPr="003A13B2">
        <w:rPr>
          <w:sz w:val="20"/>
          <w:szCs w:val="20"/>
        </w:rPr>
        <w:t xml:space="preserve">sually infants yet occurred </w:t>
      </w:r>
      <w:r w:rsidRPr="003A13B2">
        <w:rPr>
          <w:sz w:val="20"/>
          <w:szCs w:val="20"/>
        </w:rPr>
        <w:t>in my seven year old.  Does this happen in adults?  Why or why not?  I would love to hear from anyone with any interest or knowledge on this subject.</w:t>
      </w:r>
      <w:r w:rsidR="00287AF3" w:rsidRPr="003A13B2">
        <w:rPr>
          <w:sz w:val="20"/>
          <w:szCs w:val="20"/>
        </w:rPr>
        <w:t>”</w:t>
      </w:r>
    </w:p>
    <w:p w:rsidR="00903C68" w:rsidRPr="003A13B2" w:rsidRDefault="00903C68" w:rsidP="00AD1E4C">
      <w:pPr>
        <w:rPr>
          <w:sz w:val="20"/>
          <w:szCs w:val="20"/>
        </w:rPr>
      </w:pPr>
    </w:p>
    <w:p w:rsidR="00D40FC8" w:rsidRPr="003A13B2" w:rsidRDefault="00673C71" w:rsidP="00AD1E4C">
      <w:pPr>
        <w:rPr>
          <w:sz w:val="20"/>
          <w:szCs w:val="20"/>
        </w:rPr>
      </w:pPr>
      <w:r w:rsidRPr="003A13B2">
        <w:rPr>
          <w:sz w:val="20"/>
          <w:szCs w:val="20"/>
        </w:rPr>
        <w:t>How much of a role does perfusion practi</w:t>
      </w:r>
      <w:r w:rsidR="00681025" w:rsidRPr="003A13B2">
        <w:rPr>
          <w:sz w:val="20"/>
          <w:szCs w:val="20"/>
        </w:rPr>
        <w:t>ce play in post pump chorea? No</w:t>
      </w:r>
      <w:r w:rsidR="005C6217" w:rsidRPr="003A13B2">
        <w:rPr>
          <w:sz w:val="20"/>
          <w:szCs w:val="20"/>
        </w:rPr>
        <w:t>body</w:t>
      </w:r>
      <w:r w:rsidRPr="003A13B2">
        <w:rPr>
          <w:sz w:val="20"/>
          <w:szCs w:val="20"/>
        </w:rPr>
        <w:t xml:space="preserve"> knows. </w:t>
      </w:r>
      <w:r w:rsidR="0011624A" w:rsidRPr="003A13B2">
        <w:rPr>
          <w:sz w:val="20"/>
          <w:szCs w:val="20"/>
        </w:rPr>
        <w:t xml:space="preserve">Back in the </w:t>
      </w:r>
      <w:r w:rsidR="000E70EE" w:rsidRPr="003A13B2">
        <w:rPr>
          <w:sz w:val="20"/>
          <w:szCs w:val="20"/>
        </w:rPr>
        <w:t xml:space="preserve">1970s and </w:t>
      </w:r>
      <w:r w:rsidR="0011624A" w:rsidRPr="003A13B2">
        <w:rPr>
          <w:sz w:val="20"/>
          <w:szCs w:val="20"/>
        </w:rPr>
        <w:t>80s we used bubbler oxygenators</w:t>
      </w:r>
      <w:r w:rsidR="000F49EF" w:rsidRPr="003A13B2">
        <w:rPr>
          <w:sz w:val="20"/>
          <w:szCs w:val="20"/>
        </w:rPr>
        <w:t xml:space="preserve">; </w:t>
      </w:r>
      <w:r w:rsidR="005A731B" w:rsidRPr="003A13B2">
        <w:rPr>
          <w:sz w:val="20"/>
          <w:szCs w:val="20"/>
        </w:rPr>
        <w:t xml:space="preserve">essentially a hyperoxia/pH-stat process.  We did not see much post pump chorea. </w:t>
      </w:r>
      <w:r w:rsidR="00F41C31" w:rsidRPr="003A13B2">
        <w:rPr>
          <w:sz w:val="20"/>
          <w:szCs w:val="20"/>
        </w:rPr>
        <w:t>O</w:t>
      </w:r>
      <w:r w:rsidR="005C6217" w:rsidRPr="003A13B2">
        <w:rPr>
          <w:sz w:val="20"/>
          <w:szCs w:val="20"/>
        </w:rPr>
        <w:t xml:space="preserve">ur procedures were not as complicated then, either. </w:t>
      </w:r>
      <w:r w:rsidR="005A731B" w:rsidRPr="003A13B2">
        <w:rPr>
          <w:sz w:val="20"/>
          <w:szCs w:val="20"/>
        </w:rPr>
        <w:t xml:space="preserve">Then </w:t>
      </w:r>
      <w:r w:rsidR="000E70EE" w:rsidRPr="003A13B2">
        <w:rPr>
          <w:sz w:val="20"/>
          <w:szCs w:val="20"/>
        </w:rPr>
        <w:t xml:space="preserve">in the late 1980s, </w:t>
      </w:r>
      <w:r w:rsidR="001F3DE6" w:rsidRPr="003A13B2">
        <w:rPr>
          <w:sz w:val="20"/>
          <w:szCs w:val="20"/>
        </w:rPr>
        <w:t>I noticed an uptick in cert</w:t>
      </w:r>
      <w:r w:rsidR="0078606A" w:rsidRPr="003A13B2">
        <w:rPr>
          <w:sz w:val="20"/>
          <w:szCs w:val="20"/>
        </w:rPr>
        <w:t xml:space="preserve">ain problems, including chorea. </w:t>
      </w:r>
      <w:r w:rsidR="001F3DE6" w:rsidRPr="003A13B2">
        <w:rPr>
          <w:sz w:val="20"/>
          <w:szCs w:val="20"/>
        </w:rPr>
        <w:t>Co-incidental</w:t>
      </w:r>
      <w:r w:rsidR="0078606A" w:rsidRPr="003A13B2">
        <w:rPr>
          <w:sz w:val="20"/>
          <w:szCs w:val="20"/>
        </w:rPr>
        <w:t>l</w:t>
      </w:r>
      <w:r w:rsidR="001F3DE6" w:rsidRPr="003A13B2">
        <w:rPr>
          <w:sz w:val="20"/>
          <w:szCs w:val="20"/>
        </w:rPr>
        <w:t xml:space="preserve">y, this uptick occurred at about the same time as the changeover to membrane oxygenators and </w:t>
      </w:r>
      <w:r w:rsidR="0078606A" w:rsidRPr="003A13B2">
        <w:rPr>
          <w:sz w:val="20"/>
          <w:szCs w:val="20"/>
        </w:rPr>
        <w:t xml:space="preserve">the </w:t>
      </w:r>
      <w:r w:rsidR="001F3DE6" w:rsidRPr="003A13B2">
        <w:rPr>
          <w:sz w:val="20"/>
          <w:szCs w:val="20"/>
        </w:rPr>
        <w:t xml:space="preserve">development of higher risk procedures. </w:t>
      </w:r>
      <w:r w:rsidR="0078606A" w:rsidRPr="003A13B2">
        <w:rPr>
          <w:sz w:val="20"/>
          <w:szCs w:val="20"/>
        </w:rPr>
        <w:t>However,</w:t>
      </w:r>
      <w:r w:rsidR="001F3DE6" w:rsidRPr="003A13B2">
        <w:rPr>
          <w:sz w:val="20"/>
          <w:szCs w:val="20"/>
        </w:rPr>
        <w:t xml:space="preserve"> the post pump chorea was not confined to the more complicated cases. Others noticed an increase in chorea during this time period as well (Wong, Barlow et al, 1992).</w:t>
      </w:r>
    </w:p>
    <w:p w:rsidR="00D40FC8" w:rsidRPr="003A13B2" w:rsidRDefault="00D40FC8" w:rsidP="00AD1E4C">
      <w:pPr>
        <w:rPr>
          <w:sz w:val="20"/>
          <w:szCs w:val="20"/>
        </w:rPr>
      </w:pPr>
    </w:p>
    <w:p w:rsidR="001F3DE6" w:rsidRPr="003A13B2" w:rsidRDefault="001F3DE6" w:rsidP="00AD1E4C">
      <w:pPr>
        <w:rPr>
          <w:sz w:val="20"/>
          <w:szCs w:val="20"/>
        </w:rPr>
      </w:pPr>
      <w:r w:rsidRPr="003A13B2">
        <w:rPr>
          <w:sz w:val="20"/>
          <w:szCs w:val="20"/>
        </w:rPr>
        <w:t xml:space="preserve">There were many good aspects to membrane oxygenators. Membranes </w:t>
      </w:r>
      <w:r w:rsidR="005A731B" w:rsidRPr="003A13B2">
        <w:rPr>
          <w:sz w:val="20"/>
          <w:szCs w:val="20"/>
        </w:rPr>
        <w:t xml:space="preserve">were capable of using alpha-stat gas control with much lower paO2 levels. </w:t>
      </w:r>
      <w:r w:rsidR="00AD5FE8" w:rsidRPr="003A13B2">
        <w:rPr>
          <w:sz w:val="20"/>
          <w:szCs w:val="20"/>
        </w:rPr>
        <w:t xml:space="preserve">Back then </w:t>
      </w:r>
      <w:r w:rsidR="000F49EF" w:rsidRPr="003A13B2">
        <w:rPr>
          <w:sz w:val="20"/>
          <w:szCs w:val="20"/>
        </w:rPr>
        <w:t xml:space="preserve">I did not correlate </w:t>
      </w:r>
      <w:r w:rsidR="0078606A" w:rsidRPr="003A13B2">
        <w:rPr>
          <w:sz w:val="20"/>
          <w:szCs w:val="20"/>
        </w:rPr>
        <w:t xml:space="preserve">the increase in chorea and other </w:t>
      </w:r>
      <w:r w:rsidR="000F49EF" w:rsidRPr="003A13B2">
        <w:rPr>
          <w:sz w:val="20"/>
          <w:szCs w:val="20"/>
        </w:rPr>
        <w:t xml:space="preserve">problems to using alpha-stat or lower sweep gas FiO2. </w:t>
      </w:r>
      <w:r w:rsidR="00813E12" w:rsidRPr="003A13B2">
        <w:rPr>
          <w:sz w:val="20"/>
          <w:szCs w:val="20"/>
        </w:rPr>
        <w:t xml:space="preserve">(I tried to blame Anesthesia </w:t>
      </w:r>
      <w:r w:rsidR="007477A1" w:rsidRPr="003A13B2">
        <w:rPr>
          <w:sz w:val="20"/>
          <w:szCs w:val="20"/>
        </w:rPr>
        <w:t xml:space="preserve">for any mysterious problems </w:t>
      </w:r>
      <w:r w:rsidR="00813E12" w:rsidRPr="003A13B2">
        <w:rPr>
          <w:sz w:val="20"/>
          <w:szCs w:val="20"/>
        </w:rPr>
        <w:t>and Anesthesia tried to blame me!)</w:t>
      </w:r>
      <w:r w:rsidR="000F49EF" w:rsidRPr="003A13B2">
        <w:rPr>
          <w:sz w:val="20"/>
          <w:szCs w:val="20"/>
        </w:rPr>
        <w:t xml:space="preserve"> As time passed I realized that </w:t>
      </w:r>
      <w:r w:rsidR="007477A1" w:rsidRPr="003A13B2">
        <w:rPr>
          <w:sz w:val="20"/>
          <w:szCs w:val="20"/>
        </w:rPr>
        <w:t xml:space="preserve">the majority of </w:t>
      </w:r>
      <w:r w:rsidR="000F49EF" w:rsidRPr="003A13B2">
        <w:rPr>
          <w:sz w:val="20"/>
          <w:szCs w:val="20"/>
        </w:rPr>
        <w:t>pediatric patients</w:t>
      </w:r>
      <w:r w:rsidR="007477A1" w:rsidRPr="003A13B2">
        <w:rPr>
          <w:sz w:val="20"/>
          <w:szCs w:val="20"/>
        </w:rPr>
        <w:t xml:space="preserve">, usually being </w:t>
      </w:r>
      <w:r w:rsidR="003E565B" w:rsidRPr="003A13B2">
        <w:rPr>
          <w:sz w:val="20"/>
          <w:szCs w:val="20"/>
        </w:rPr>
        <w:t>cool</w:t>
      </w:r>
      <w:r w:rsidR="007477A1" w:rsidRPr="003A13B2">
        <w:rPr>
          <w:sz w:val="20"/>
          <w:szCs w:val="20"/>
        </w:rPr>
        <w:t>er</w:t>
      </w:r>
      <w:r w:rsidR="003E565B" w:rsidRPr="003A13B2">
        <w:rPr>
          <w:sz w:val="20"/>
          <w:szCs w:val="20"/>
        </w:rPr>
        <w:t>,</w:t>
      </w:r>
      <w:r w:rsidR="000F49EF" w:rsidRPr="003A13B2">
        <w:rPr>
          <w:sz w:val="20"/>
          <w:szCs w:val="20"/>
        </w:rPr>
        <w:t xml:space="preserve"> tended to do better </w:t>
      </w:r>
      <w:r w:rsidR="004C7936" w:rsidRPr="003A13B2">
        <w:rPr>
          <w:sz w:val="20"/>
          <w:szCs w:val="20"/>
        </w:rPr>
        <w:t xml:space="preserve">overall </w:t>
      </w:r>
      <w:r w:rsidR="000F49EF" w:rsidRPr="003A13B2">
        <w:rPr>
          <w:sz w:val="20"/>
          <w:szCs w:val="20"/>
        </w:rPr>
        <w:t>with pH</w:t>
      </w:r>
      <w:r w:rsidR="0077750C" w:rsidRPr="003A13B2">
        <w:rPr>
          <w:sz w:val="20"/>
          <w:szCs w:val="20"/>
        </w:rPr>
        <w:t>-</w:t>
      </w:r>
      <w:r w:rsidR="000F49EF" w:rsidRPr="003A13B2">
        <w:rPr>
          <w:sz w:val="20"/>
          <w:szCs w:val="20"/>
        </w:rPr>
        <w:t>stat</w:t>
      </w:r>
      <w:r w:rsidR="007477A1" w:rsidRPr="003A13B2">
        <w:rPr>
          <w:sz w:val="20"/>
          <w:szCs w:val="20"/>
        </w:rPr>
        <w:t>. And the majority of</w:t>
      </w:r>
      <w:r w:rsidR="000F49EF" w:rsidRPr="003A13B2">
        <w:rPr>
          <w:sz w:val="20"/>
          <w:szCs w:val="20"/>
        </w:rPr>
        <w:t xml:space="preserve"> adults</w:t>
      </w:r>
      <w:r w:rsidR="003E565B" w:rsidRPr="003A13B2">
        <w:rPr>
          <w:sz w:val="20"/>
          <w:szCs w:val="20"/>
        </w:rPr>
        <w:t xml:space="preserve">, </w:t>
      </w:r>
      <w:r w:rsidR="007477A1" w:rsidRPr="003A13B2">
        <w:rPr>
          <w:sz w:val="20"/>
          <w:szCs w:val="20"/>
        </w:rPr>
        <w:t xml:space="preserve">usually </w:t>
      </w:r>
      <w:r w:rsidR="003E565B" w:rsidRPr="003A13B2">
        <w:rPr>
          <w:sz w:val="20"/>
          <w:szCs w:val="20"/>
        </w:rPr>
        <w:t>being less cool,</w:t>
      </w:r>
      <w:r w:rsidR="007477A1" w:rsidRPr="003A13B2">
        <w:rPr>
          <w:sz w:val="20"/>
          <w:szCs w:val="20"/>
        </w:rPr>
        <w:t xml:space="preserve"> </w:t>
      </w:r>
      <w:r w:rsidR="000F49EF" w:rsidRPr="003A13B2">
        <w:rPr>
          <w:sz w:val="20"/>
          <w:szCs w:val="20"/>
        </w:rPr>
        <w:t xml:space="preserve">did better with alpha-stat. But that is by no means written in stone.  It </w:t>
      </w:r>
      <w:r w:rsidR="007477A1" w:rsidRPr="003A13B2">
        <w:rPr>
          <w:sz w:val="20"/>
          <w:szCs w:val="20"/>
        </w:rPr>
        <w:t>varies from patient to patient</w:t>
      </w:r>
      <w:r w:rsidR="000F49EF" w:rsidRPr="003A13B2">
        <w:rPr>
          <w:sz w:val="20"/>
          <w:szCs w:val="20"/>
        </w:rPr>
        <w:t>.</w:t>
      </w:r>
    </w:p>
    <w:p w:rsidR="0077750C" w:rsidRPr="003A13B2" w:rsidRDefault="0077750C" w:rsidP="00AD1E4C">
      <w:pPr>
        <w:rPr>
          <w:sz w:val="20"/>
          <w:szCs w:val="20"/>
        </w:rPr>
      </w:pPr>
    </w:p>
    <w:p w:rsidR="00903C68" w:rsidRPr="003A13B2" w:rsidRDefault="0077750C" w:rsidP="00AD1E4C">
      <w:pPr>
        <w:rPr>
          <w:sz w:val="20"/>
          <w:szCs w:val="20"/>
        </w:rPr>
      </w:pPr>
      <w:r w:rsidRPr="003A13B2">
        <w:rPr>
          <w:sz w:val="20"/>
          <w:szCs w:val="20"/>
        </w:rPr>
        <w:t xml:space="preserve">I don’t believe that there have been any new answers for </w:t>
      </w:r>
      <w:r w:rsidR="00D31547" w:rsidRPr="003A13B2">
        <w:rPr>
          <w:sz w:val="20"/>
          <w:szCs w:val="20"/>
        </w:rPr>
        <w:t>‘</w:t>
      </w:r>
      <w:r w:rsidRPr="003A13B2">
        <w:rPr>
          <w:sz w:val="20"/>
          <w:szCs w:val="20"/>
        </w:rPr>
        <w:t>CCF MD</w:t>
      </w:r>
      <w:r w:rsidR="00D31547" w:rsidRPr="003A13B2">
        <w:rPr>
          <w:sz w:val="20"/>
          <w:szCs w:val="20"/>
        </w:rPr>
        <w:t>’</w:t>
      </w:r>
      <w:r w:rsidRPr="003A13B2">
        <w:rPr>
          <w:sz w:val="20"/>
          <w:szCs w:val="20"/>
        </w:rPr>
        <w:t xml:space="preserve"> since the 1997 letter was written. </w:t>
      </w:r>
      <w:r w:rsidR="00D31547" w:rsidRPr="003A13B2">
        <w:rPr>
          <w:sz w:val="20"/>
          <w:szCs w:val="20"/>
        </w:rPr>
        <w:t xml:space="preserve">The closest I can come is this </w:t>
      </w:r>
      <w:r w:rsidRPr="003A13B2">
        <w:rPr>
          <w:sz w:val="20"/>
          <w:szCs w:val="20"/>
        </w:rPr>
        <w:t>FMEA</w:t>
      </w:r>
      <w:r w:rsidR="00D31547" w:rsidRPr="003A13B2">
        <w:rPr>
          <w:sz w:val="20"/>
          <w:szCs w:val="20"/>
        </w:rPr>
        <w:t>. It</w:t>
      </w:r>
      <w:r w:rsidRPr="003A13B2">
        <w:rPr>
          <w:sz w:val="20"/>
          <w:szCs w:val="20"/>
        </w:rPr>
        <w:t xml:space="preserve"> is written based on my own experience and the few articles available. </w:t>
      </w:r>
      <w:r w:rsidR="005A731B" w:rsidRPr="003A13B2">
        <w:rPr>
          <w:sz w:val="20"/>
          <w:szCs w:val="20"/>
        </w:rPr>
        <w:t xml:space="preserve"> </w:t>
      </w:r>
      <w:r w:rsidRPr="003A13B2">
        <w:rPr>
          <w:sz w:val="20"/>
          <w:szCs w:val="20"/>
        </w:rPr>
        <w:t xml:space="preserve">If you disagree </w:t>
      </w:r>
      <w:r w:rsidR="00417C84" w:rsidRPr="003A13B2">
        <w:rPr>
          <w:sz w:val="20"/>
          <w:szCs w:val="20"/>
        </w:rPr>
        <w:t xml:space="preserve">with my conclusions </w:t>
      </w:r>
      <w:r w:rsidRPr="003A13B2">
        <w:rPr>
          <w:sz w:val="20"/>
          <w:szCs w:val="20"/>
        </w:rPr>
        <w:t>let me know and we will discuss it.</w:t>
      </w:r>
    </w:p>
    <w:p w:rsidR="000502CE" w:rsidRPr="003A13B2" w:rsidRDefault="000502CE" w:rsidP="000502CE">
      <w:pPr>
        <w:rPr>
          <w:sz w:val="20"/>
          <w:szCs w:val="20"/>
        </w:rPr>
      </w:pPr>
    </w:p>
    <w:p w:rsidR="000502CE" w:rsidRPr="003A13B2" w:rsidRDefault="000502CE" w:rsidP="000502CE">
      <w:pPr>
        <w:rPr>
          <w:sz w:val="20"/>
          <w:szCs w:val="20"/>
        </w:rPr>
      </w:pPr>
      <w:r w:rsidRPr="003A13B2">
        <w:rPr>
          <w:sz w:val="20"/>
          <w:szCs w:val="20"/>
        </w:rPr>
        <w:t>Gary Grist RN CCP, contributor</w:t>
      </w:r>
    </w:p>
    <w:p w:rsidR="000502CE" w:rsidRPr="003A13B2" w:rsidRDefault="000502CE" w:rsidP="000502CE">
      <w:pPr>
        <w:rPr>
          <w:sz w:val="20"/>
          <w:szCs w:val="20"/>
        </w:rPr>
      </w:pPr>
      <w:r w:rsidRPr="003A13B2">
        <w:rPr>
          <w:sz w:val="20"/>
          <w:szCs w:val="20"/>
        </w:rPr>
        <w:t>AmSECT Safety Committee</w:t>
      </w:r>
    </w:p>
    <w:p w:rsidR="000502CE" w:rsidRPr="003A13B2" w:rsidRDefault="000502CE" w:rsidP="000502CE">
      <w:pPr>
        <w:rPr>
          <w:sz w:val="20"/>
          <w:szCs w:val="20"/>
        </w:rPr>
      </w:pPr>
      <w:r w:rsidRPr="003A13B2">
        <w:rPr>
          <w:sz w:val="20"/>
          <w:szCs w:val="20"/>
        </w:rPr>
        <w:t>&lt;garygrist@comcast.net&gt;</w:t>
      </w:r>
    </w:p>
    <w:p w:rsidR="000502CE" w:rsidRPr="003A13B2" w:rsidRDefault="000502CE" w:rsidP="000502CE">
      <w:pPr>
        <w:rPr>
          <w:sz w:val="20"/>
          <w:szCs w:val="20"/>
        </w:rPr>
      </w:pPr>
    </w:p>
    <w:p w:rsidR="000502CE" w:rsidRPr="003A13B2" w:rsidRDefault="000502CE" w:rsidP="000502CE">
      <w:pPr>
        <w:rPr>
          <w:sz w:val="20"/>
          <w:szCs w:val="20"/>
        </w:rPr>
      </w:pPr>
      <w:proofErr w:type="gramStart"/>
      <w:r w:rsidRPr="003A13B2">
        <w:rPr>
          <w:sz w:val="20"/>
          <w:szCs w:val="20"/>
        </w:rPr>
        <w:lastRenderedPageBreak/>
        <w:t>CPB FMEA # 35 Failure to prevent post pump chorea from developing after CPB using deep hypothermic circulatory arrest (DHCA).</w:t>
      </w:r>
      <w:proofErr w:type="gramEnd"/>
    </w:p>
    <w:p w:rsidR="000502CE" w:rsidRPr="003A13B2" w:rsidRDefault="000502CE" w:rsidP="00714480">
      <w:pPr>
        <w:rPr>
          <w:sz w:val="20"/>
          <w:szCs w:val="20"/>
        </w:rPr>
      </w:pPr>
    </w:p>
    <w:p w:rsidR="00714480" w:rsidRPr="003A13B2" w:rsidRDefault="00714480" w:rsidP="00714480">
      <w:pPr>
        <w:rPr>
          <w:sz w:val="20"/>
          <w:szCs w:val="20"/>
        </w:rPr>
      </w:pPr>
      <w:r w:rsidRPr="003A13B2">
        <w:rPr>
          <w:sz w:val="20"/>
          <w:szCs w:val="20"/>
        </w:rPr>
        <w:t>FAILURE:</w:t>
      </w:r>
    </w:p>
    <w:p w:rsidR="00714480" w:rsidRPr="003A13B2" w:rsidRDefault="00714480" w:rsidP="00714480">
      <w:pPr>
        <w:rPr>
          <w:sz w:val="20"/>
          <w:szCs w:val="20"/>
        </w:rPr>
      </w:pPr>
      <w:proofErr w:type="gramStart"/>
      <w:r w:rsidRPr="003A13B2">
        <w:rPr>
          <w:sz w:val="20"/>
          <w:szCs w:val="20"/>
        </w:rPr>
        <w:t>Failure to prevent post pump chorea from developing after CPB using deep hypothermic circulatory arrest (DHCA).</w:t>
      </w:r>
      <w:proofErr w:type="gramEnd"/>
    </w:p>
    <w:p w:rsidR="00714480" w:rsidRPr="003A13B2" w:rsidRDefault="00714480" w:rsidP="00714480">
      <w:pPr>
        <w:rPr>
          <w:sz w:val="20"/>
          <w:szCs w:val="20"/>
        </w:rPr>
      </w:pPr>
    </w:p>
    <w:p w:rsidR="00714480" w:rsidRPr="003A13B2" w:rsidRDefault="00714480" w:rsidP="000502CE">
      <w:pPr>
        <w:rPr>
          <w:sz w:val="20"/>
          <w:szCs w:val="20"/>
        </w:rPr>
      </w:pPr>
      <w:r w:rsidRPr="003A13B2">
        <w:rPr>
          <w:sz w:val="20"/>
          <w:szCs w:val="20"/>
        </w:rPr>
        <w:t>EFFECT:</w:t>
      </w:r>
    </w:p>
    <w:p w:rsidR="00714480" w:rsidRPr="003A13B2" w:rsidRDefault="00714480" w:rsidP="000502CE">
      <w:pPr>
        <w:rPr>
          <w:sz w:val="20"/>
          <w:szCs w:val="20"/>
        </w:rPr>
      </w:pPr>
      <w:r w:rsidRPr="003A13B2">
        <w:rPr>
          <w:sz w:val="20"/>
          <w:szCs w:val="20"/>
        </w:rPr>
        <w:t>1.</w:t>
      </w:r>
      <w:r w:rsidRPr="003A13B2">
        <w:rPr>
          <w:sz w:val="20"/>
          <w:szCs w:val="20"/>
        </w:rPr>
        <w:tab/>
        <w:t>The encephalopathy ranges from transient and mild to persistent and severe.</w:t>
      </w:r>
    </w:p>
    <w:p w:rsidR="00714480" w:rsidRPr="003A13B2" w:rsidRDefault="00714480" w:rsidP="000502CE">
      <w:pPr>
        <w:rPr>
          <w:sz w:val="20"/>
          <w:szCs w:val="20"/>
        </w:rPr>
      </w:pPr>
      <w:r w:rsidRPr="003A13B2">
        <w:rPr>
          <w:sz w:val="20"/>
          <w:szCs w:val="20"/>
        </w:rPr>
        <w:t>2.</w:t>
      </w:r>
      <w:r w:rsidRPr="003A13B2">
        <w:rPr>
          <w:sz w:val="20"/>
          <w:szCs w:val="20"/>
        </w:rPr>
        <w:tab/>
        <w:t xml:space="preserve"> Develops within two weeks after CPB.</w:t>
      </w:r>
    </w:p>
    <w:p w:rsidR="00714480" w:rsidRPr="003A13B2" w:rsidRDefault="00714480" w:rsidP="000502CE">
      <w:pPr>
        <w:rPr>
          <w:sz w:val="20"/>
          <w:szCs w:val="20"/>
        </w:rPr>
      </w:pPr>
      <w:r w:rsidRPr="003A13B2">
        <w:rPr>
          <w:sz w:val="20"/>
          <w:szCs w:val="20"/>
        </w:rPr>
        <w:t>3.</w:t>
      </w:r>
      <w:r w:rsidRPr="003A13B2">
        <w:rPr>
          <w:sz w:val="20"/>
          <w:szCs w:val="20"/>
        </w:rPr>
        <w:tab/>
        <w:t xml:space="preserve"> Causes delayed development in:</w:t>
      </w:r>
    </w:p>
    <w:p w:rsidR="00714480" w:rsidRPr="003A13B2" w:rsidRDefault="00714480" w:rsidP="000502CE">
      <w:pPr>
        <w:rPr>
          <w:sz w:val="20"/>
          <w:szCs w:val="20"/>
        </w:rPr>
      </w:pPr>
      <w:proofErr w:type="gramStart"/>
      <w:r w:rsidRPr="003A13B2">
        <w:rPr>
          <w:sz w:val="20"/>
          <w:szCs w:val="20"/>
        </w:rPr>
        <w:t>a</w:t>
      </w:r>
      <w:proofErr w:type="gramEnd"/>
      <w:r w:rsidRPr="003A13B2">
        <w:rPr>
          <w:sz w:val="20"/>
          <w:szCs w:val="20"/>
        </w:rPr>
        <w:t>.</w:t>
      </w:r>
      <w:r w:rsidRPr="003A13B2">
        <w:rPr>
          <w:sz w:val="20"/>
          <w:szCs w:val="20"/>
        </w:rPr>
        <w:tab/>
        <w:t xml:space="preserve"> memory</w:t>
      </w:r>
    </w:p>
    <w:p w:rsidR="00714480" w:rsidRPr="003A13B2" w:rsidRDefault="00714480" w:rsidP="000502CE">
      <w:pPr>
        <w:rPr>
          <w:sz w:val="20"/>
          <w:szCs w:val="20"/>
        </w:rPr>
      </w:pPr>
      <w:proofErr w:type="gramStart"/>
      <w:r w:rsidRPr="003A13B2">
        <w:rPr>
          <w:sz w:val="20"/>
          <w:szCs w:val="20"/>
        </w:rPr>
        <w:t>b</w:t>
      </w:r>
      <w:proofErr w:type="gramEnd"/>
      <w:r w:rsidRPr="003A13B2">
        <w:rPr>
          <w:sz w:val="20"/>
          <w:szCs w:val="20"/>
        </w:rPr>
        <w:t>.</w:t>
      </w:r>
      <w:r w:rsidRPr="003A13B2">
        <w:rPr>
          <w:sz w:val="20"/>
          <w:szCs w:val="20"/>
        </w:rPr>
        <w:tab/>
        <w:t xml:space="preserve"> attention</w:t>
      </w:r>
    </w:p>
    <w:p w:rsidR="00714480" w:rsidRPr="003A13B2" w:rsidRDefault="00714480" w:rsidP="000502CE">
      <w:pPr>
        <w:rPr>
          <w:sz w:val="20"/>
          <w:szCs w:val="20"/>
        </w:rPr>
      </w:pPr>
      <w:proofErr w:type="gramStart"/>
      <w:r w:rsidRPr="003A13B2">
        <w:rPr>
          <w:sz w:val="20"/>
          <w:szCs w:val="20"/>
        </w:rPr>
        <w:t>c</w:t>
      </w:r>
      <w:proofErr w:type="gramEnd"/>
      <w:r w:rsidRPr="003A13B2">
        <w:rPr>
          <w:sz w:val="20"/>
          <w:szCs w:val="20"/>
        </w:rPr>
        <w:t>.</w:t>
      </w:r>
      <w:r w:rsidRPr="003A13B2">
        <w:rPr>
          <w:sz w:val="20"/>
          <w:szCs w:val="20"/>
        </w:rPr>
        <w:tab/>
        <w:t xml:space="preserve"> language skills</w:t>
      </w:r>
    </w:p>
    <w:p w:rsidR="00714480" w:rsidRPr="003A13B2" w:rsidRDefault="00714480" w:rsidP="000502CE">
      <w:pPr>
        <w:rPr>
          <w:sz w:val="20"/>
          <w:szCs w:val="20"/>
        </w:rPr>
      </w:pPr>
      <w:proofErr w:type="gramStart"/>
      <w:r w:rsidRPr="003A13B2">
        <w:rPr>
          <w:sz w:val="20"/>
          <w:szCs w:val="20"/>
        </w:rPr>
        <w:t>d</w:t>
      </w:r>
      <w:proofErr w:type="gramEnd"/>
      <w:r w:rsidRPr="003A13B2">
        <w:rPr>
          <w:sz w:val="20"/>
          <w:szCs w:val="20"/>
        </w:rPr>
        <w:t>.</w:t>
      </w:r>
      <w:r w:rsidRPr="003A13B2">
        <w:rPr>
          <w:sz w:val="20"/>
          <w:szCs w:val="20"/>
        </w:rPr>
        <w:tab/>
        <w:t xml:space="preserve"> motor skills</w:t>
      </w:r>
    </w:p>
    <w:p w:rsidR="00714480" w:rsidRPr="003A13B2" w:rsidRDefault="00714480" w:rsidP="000502CE">
      <w:pPr>
        <w:rPr>
          <w:sz w:val="20"/>
          <w:szCs w:val="20"/>
        </w:rPr>
      </w:pPr>
      <w:r w:rsidRPr="003A13B2">
        <w:rPr>
          <w:sz w:val="20"/>
          <w:szCs w:val="20"/>
        </w:rPr>
        <w:t>e.</w:t>
      </w:r>
      <w:r w:rsidRPr="003A13B2">
        <w:rPr>
          <w:sz w:val="20"/>
          <w:szCs w:val="20"/>
        </w:rPr>
        <w:tab/>
        <w:t xml:space="preserve"> IQ</w:t>
      </w:r>
    </w:p>
    <w:p w:rsidR="00714480" w:rsidRPr="003A13B2" w:rsidRDefault="00714480" w:rsidP="000502CE">
      <w:pPr>
        <w:rPr>
          <w:sz w:val="20"/>
          <w:szCs w:val="20"/>
        </w:rPr>
      </w:pPr>
      <w:r w:rsidRPr="003A13B2">
        <w:rPr>
          <w:sz w:val="20"/>
          <w:szCs w:val="20"/>
        </w:rPr>
        <w:t>4.</w:t>
      </w:r>
      <w:r w:rsidRPr="003A13B2">
        <w:rPr>
          <w:sz w:val="20"/>
          <w:szCs w:val="20"/>
        </w:rPr>
        <w:tab/>
        <w:t xml:space="preserve"> Neurological symptoms:</w:t>
      </w:r>
    </w:p>
    <w:p w:rsidR="00714480" w:rsidRPr="003A13B2" w:rsidRDefault="00714480" w:rsidP="000502CE">
      <w:pPr>
        <w:rPr>
          <w:sz w:val="20"/>
          <w:szCs w:val="20"/>
        </w:rPr>
      </w:pPr>
      <w:proofErr w:type="gramStart"/>
      <w:r w:rsidRPr="003A13B2">
        <w:rPr>
          <w:sz w:val="20"/>
          <w:szCs w:val="20"/>
        </w:rPr>
        <w:t>a</w:t>
      </w:r>
      <w:proofErr w:type="gramEnd"/>
      <w:r w:rsidRPr="003A13B2">
        <w:rPr>
          <w:sz w:val="20"/>
          <w:szCs w:val="20"/>
        </w:rPr>
        <w:t>.</w:t>
      </w:r>
      <w:r w:rsidRPr="003A13B2">
        <w:rPr>
          <w:sz w:val="20"/>
          <w:szCs w:val="20"/>
        </w:rPr>
        <w:tab/>
        <w:t xml:space="preserve"> choreoathetosis</w:t>
      </w:r>
    </w:p>
    <w:p w:rsidR="00714480" w:rsidRPr="003A13B2" w:rsidRDefault="00714480" w:rsidP="000502CE">
      <w:pPr>
        <w:rPr>
          <w:sz w:val="20"/>
          <w:szCs w:val="20"/>
        </w:rPr>
      </w:pPr>
      <w:proofErr w:type="gramStart"/>
      <w:r w:rsidRPr="003A13B2">
        <w:rPr>
          <w:sz w:val="20"/>
          <w:szCs w:val="20"/>
        </w:rPr>
        <w:t>b</w:t>
      </w:r>
      <w:proofErr w:type="gramEnd"/>
      <w:r w:rsidRPr="003A13B2">
        <w:rPr>
          <w:sz w:val="20"/>
          <w:szCs w:val="20"/>
        </w:rPr>
        <w:t>.</w:t>
      </w:r>
      <w:r w:rsidRPr="003A13B2">
        <w:rPr>
          <w:sz w:val="20"/>
          <w:szCs w:val="20"/>
        </w:rPr>
        <w:tab/>
        <w:t xml:space="preserve"> dystonia</w:t>
      </w:r>
    </w:p>
    <w:p w:rsidR="00714480" w:rsidRPr="003A13B2" w:rsidRDefault="00714480" w:rsidP="000502CE">
      <w:pPr>
        <w:rPr>
          <w:sz w:val="20"/>
          <w:szCs w:val="20"/>
        </w:rPr>
      </w:pPr>
      <w:proofErr w:type="gramStart"/>
      <w:r w:rsidRPr="003A13B2">
        <w:rPr>
          <w:sz w:val="20"/>
          <w:szCs w:val="20"/>
        </w:rPr>
        <w:t>c</w:t>
      </w:r>
      <w:proofErr w:type="gramEnd"/>
      <w:r w:rsidRPr="003A13B2">
        <w:rPr>
          <w:sz w:val="20"/>
          <w:szCs w:val="20"/>
        </w:rPr>
        <w:t>.</w:t>
      </w:r>
      <w:r w:rsidRPr="003A13B2">
        <w:rPr>
          <w:sz w:val="20"/>
          <w:szCs w:val="20"/>
        </w:rPr>
        <w:tab/>
        <w:t xml:space="preserve"> hypotonia</w:t>
      </w:r>
    </w:p>
    <w:p w:rsidR="00714480" w:rsidRPr="003A13B2" w:rsidRDefault="00714480" w:rsidP="000502CE">
      <w:pPr>
        <w:rPr>
          <w:sz w:val="20"/>
          <w:szCs w:val="20"/>
        </w:rPr>
      </w:pPr>
      <w:proofErr w:type="gramStart"/>
      <w:r w:rsidRPr="003A13B2">
        <w:rPr>
          <w:sz w:val="20"/>
          <w:szCs w:val="20"/>
        </w:rPr>
        <w:t>d</w:t>
      </w:r>
      <w:proofErr w:type="gramEnd"/>
      <w:r w:rsidRPr="003A13B2">
        <w:rPr>
          <w:sz w:val="20"/>
          <w:szCs w:val="20"/>
        </w:rPr>
        <w:t>.</w:t>
      </w:r>
      <w:r w:rsidRPr="003A13B2">
        <w:rPr>
          <w:sz w:val="20"/>
          <w:szCs w:val="20"/>
        </w:rPr>
        <w:tab/>
        <w:t xml:space="preserve"> obtundation</w:t>
      </w:r>
    </w:p>
    <w:p w:rsidR="00714480" w:rsidRPr="003A13B2" w:rsidRDefault="00714480" w:rsidP="000502CE">
      <w:pPr>
        <w:rPr>
          <w:sz w:val="20"/>
          <w:szCs w:val="20"/>
        </w:rPr>
      </w:pPr>
      <w:r w:rsidRPr="003A13B2">
        <w:rPr>
          <w:sz w:val="20"/>
          <w:szCs w:val="20"/>
        </w:rPr>
        <w:t>5.</w:t>
      </w:r>
      <w:r w:rsidRPr="003A13B2">
        <w:rPr>
          <w:sz w:val="20"/>
          <w:szCs w:val="20"/>
        </w:rPr>
        <w:tab/>
        <w:t xml:space="preserve"> Death</w:t>
      </w:r>
    </w:p>
    <w:p w:rsidR="00714480" w:rsidRPr="003A13B2" w:rsidRDefault="00714480" w:rsidP="000502CE">
      <w:pPr>
        <w:rPr>
          <w:sz w:val="20"/>
          <w:szCs w:val="20"/>
        </w:rPr>
      </w:pPr>
    </w:p>
    <w:p w:rsidR="00714480" w:rsidRPr="003A13B2" w:rsidRDefault="00714480" w:rsidP="000502CE">
      <w:pPr>
        <w:rPr>
          <w:sz w:val="20"/>
          <w:szCs w:val="20"/>
        </w:rPr>
      </w:pPr>
      <w:r w:rsidRPr="003A13B2">
        <w:rPr>
          <w:sz w:val="20"/>
          <w:szCs w:val="20"/>
        </w:rPr>
        <w:t xml:space="preserve">CAUSE: </w:t>
      </w:r>
    </w:p>
    <w:p w:rsidR="00714480" w:rsidRPr="003A13B2" w:rsidRDefault="00714480" w:rsidP="000502CE">
      <w:pPr>
        <w:rPr>
          <w:sz w:val="20"/>
          <w:szCs w:val="20"/>
        </w:rPr>
      </w:pPr>
      <w:r w:rsidRPr="003A13B2">
        <w:rPr>
          <w:sz w:val="20"/>
          <w:szCs w:val="20"/>
        </w:rPr>
        <w:t>1.</w:t>
      </w:r>
      <w:r w:rsidRPr="003A13B2">
        <w:rPr>
          <w:sz w:val="20"/>
          <w:szCs w:val="20"/>
        </w:rPr>
        <w:tab/>
        <w:t>Most commonly occurs in children but does occur in adults. (* If the patient is a child the occurrence is about 1.2% of cases, so the Occurrence RPN should be increased to 2.)</w:t>
      </w:r>
    </w:p>
    <w:p w:rsidR="00714480" w:rsidRPr="003A13B2" w:rsidRDefault="00714480" w:rsidP="000502CE">
      <w:pPr>
        <w:rPr>
          <w:sz w:val="20"/>
          <w:szCs w:val="20"/>
        </w:rPr>
      </w:pPr>
      <w:r w:rsidRPr="003A13B2">
        <w:rPr>
          <w:sz w:val="20"/>
          <w:szCs w:val="20"/>
        </w:rPr>
        <w:t>2.</w:t>
      </w:r>
      <w:r w:rsidRPr="003A13B2">
        <w:rPr>
          <w:sz w:val="20"/>
          <w:szCs w:val="20"/>
        </w:rPr>
        <w:tab/>
        <w:t xml:space="preserve">The delayed onset may reflect the time required for </w:t>
      </w:r>
      <w:r w:rsidR="00681025" w:rsidRPr="003A13B2">
        <w:rPr>
          <w:sz w:val="20"/>
          <w:szCs w:val="20"/>
        </w:rPr>
        <w:t xml:space="preserve">the </w:t>
      </w:r>
      <w:r w:rsidRPr="003A13B2">
        <w:rPr>
          <w:sz w:val="20"/>
          <w:szCs w:val="20"/>
        </w:rPr>
        <w:t xml:space="preserve">diffuse cellular atrophy to </w:t>
      </w:r>
      <w:r w:rsidR="00681025" w:rsidRPr="003A13B2">
        <w:rPr>
          <w:sz w:val="20"/>
          <w:szCs w:val="20"/>
        </w:rPr>
        <w:t>mature</w:t>
      </w:r>
      <w:r w:rsidRPr="003A13B2">
        <w:rPr>
          <w:sz w:val="20"/>
          <w:szCs w:val="20"/>
        </w:rPr>
        <w:t>.</w:t>
      </w:r>
    </w:p>
    <w:p w:rsidR="00714480" w:rsidRPr="003A13B2" w:rsidRDefault="00714480" w:rsidP="000502CE">
      <w:pPr>
        <w:rPr>
          <w:sz w:val="20"/>
          <w:szCs w:val="20"/>
        </w:rPr>
      </w:pPr>
      <w:r w:rsidRPr="003A13B2">
        <w:rPr>
          <w:sz w:val="20"/>
          <w:szCs w:val="20"/>
        </w:rPr>
        <w:t>3.</w:t>
      </w:r>
      <w:r w:rsidRPr="003A13B2">
        <w:rPr>
          <w:sz w:val="20"/>
          <w:szCs w:val="20"/>
        </w:rPr>
        <w:tab/>
        <w:t>High risk patient characteristics:</w:t>
      </w:r>
    </w:p>
    <w:p w:rsidR="00714480" w:rsidRPr="003A13B2" w:rsidRDefault="00714480" w:rsidP="000502CE">
      <w:pPr>
        <w:rPr>
          <w:sz w:val="20"/>
          <w:szCs w:val="20"/>
        </w:rPr>
      </w:pPr>
      <w:proofErr w:type="gramStart"/>
      <w:r w:rsidRPr="003A13B2">
        <w:rPr>
          <w:sz w:val="20"/>
          <w:szCs w:val="20"/>
        </w:rPr>
        <w:t>a</w:t>
      </w:r>
      <w:proofErr w:type="gramEnd"/>
      <w:r w:rsidRPr="003A13B2">
        <w:rPr>
          <w:sz w:val="20"/>
          <w:szCs w:val="20"/>
        </w:rPr>
        <w:t>.</w:t>
      </w:r>
      <w:r w:rsidRPr="003A13B2">
        <w:rPr>
          <w:sz w:val="20"/>
          <w:szCs w:val="20"/>
        </w:rPr>
        <w:tab/>
        <w:t>often have pre-existing developmental delay.</w:t>
      </w:r>
    </w:p>
    <w:p w:rsidR="00714480" w:rsidRPr="003A13B2" w:rsidRDefault="00714480" w:rsidP="000502CE">
      <w:pPr>
        <w:rPr>
          <w:sz w:val="20"/>
          <w:szCs w:val="20"/>
        </w:rPr>
      </w:pPr>
      <w:proofErr w:type="gramStart"/>
      <w:r w:rsidRPr="003A13B2">
        <w:rPr>
          <w:sz w:val="20"/>
          <w:szCs w:val="20"/>
        </w:rPr>
        <w:t>b</w:t>
      </w:r>
      <w:proofErr w:type="gramEnd"/>
      <w:r w:rsidRPr="003A13B2">
        <w:rPr>
          <w:sz w:val="20"/>
          <w:szCs w:val="20"/>
        </w:rPr>
        <w:t>.</w:t>
      </w:r>
      <w:r w:rsidRPr="003A13B2">
        <w:rPr>
          <w:sz w:val="20"/>
          <w:szCs w:val="20"/>
        </w:rPr>
        <w:tab/>
        <w:t>undergo longer CPB times at lower temperatures.</w:t>
      </w:r>
    </w:p>
    <w:p w:rsidR="00714480" w:rsidRPr="003A13B2" w:rsidRDefault="00714480" w:rsidP="000502CE">
      <w:pPr>
        <w:rPr>
          <w:sz w:val="20"/>
          <w:szCs w:val="20"/>
        </w:rPr>
      </w:pPr>
      <w:proofErr w:type="gramStart"/>
      <w:r w:rsidRPr="003A13B2">
        <w:rPr>
          <w:sz w:val="20"/>
          <w:szCs w:val="20"/>
        </w:rPr>
        <w:t>c</w:t>
      </w:r>
      <w:proofErr w:type="gramEnd"/>
      <w:r w:rsidRPr="003A13B2">
        <w:rPr>
          <w:sz w:val="20"/>
          <w:szCs w:val="20"/>
        </w:rPr>
        <w:t>.</w:t>
      </w:r>
      <w:r w:rsidRPr="003A13B2">
        <w:rPr>
          <w:sz w:val="20"/>
          <w:szCs w:val="20"/>
        </w:rPr>
        <w:tab/>
        <w:t>are more likely to have had DHCA with a cooling time &lt;20 minutes and alpha-stat pH management during CPB (Levin et al. 2005).</w:t>
      </w:r>
    </w:p>
    <w:p w:rsidR="00714480" w:rsidRPr="003A13B2" w:rsidRDefault="00714480" w:rsidP="000502CE">
      <w:pPr>
        <w:rPr>
          <w:sz w:val="20"/>
          <w:szCs w:val="20"/>
        </w:rPr>
      </w:pPr>
      <w:r w:rsidRPr="003A13B2">
        <w:rPr>
          <w:sz w:val="20"/>
          <w:szCs w:val="20"/>
        </w:rPr>
        <w:t>4.</w:t>
      </w:r>
      <w:r w:rsidRPr="003A13B2">
        <w:rPr>
          <w:sz w:val="20"/>
          <w:szCs w:val="20"/>
        </w:rPr>
        <w:tab/>
        <w:t>Exact etiology and pathophysiology is unknown, but it is thought that chorea and similar neurological complications most likely result from non-embolic hypoxia-ischaemia within diffuse cellular areas rather than global hypoperfusion of the brain.</w:t>
      </w:r>
    </w:p>
    <w:p w:rsidR="00714480" w:rsidRPr="003A13B2" w:rsidRDefault="00714480" w:rsidP="000502CE">
      <w:pPr>
        <w:rPr>
          <w:sz w:val="20"/>
          <w:szCs w:val="20"/>
        </w:rPr>
      </w:pPr>
      <w:r w:rsidRPr="003A13B2">
        <w:rPr>
          <w:sz w:val="20"/>
          <w:szCs w:val="20"/>
        </w:rPr>
        <w:t>5.</w:t>
      </w:r>
      <w:r w:rsidRPr="003A13B2">
        <w:rPr>
          <w:sz w:val="20"/>
          <w:szCs w:val="20"/>
        </w:rPr>
        <w:tab/>
        <w:t>Area of damage is thought to be near the basal ganglia, but multiple EEGs and MRIs have not confirmed this.</w:t>
      </w:r>
    </w:p>
    <w:p w:rsidR="00714480" w:rsidRPr="003A13B2" w:rsidRDefault="00714480" w:rsidP="000502CE">
      <w:pPr>
        <w:rPr>
          <w:sz w:val="20"/>
          <w:szCs w:val="20"/>
        </w:rPr>
      </w:pPr>
      <w:r w:rsidRPr="003A13B2">
        <w:rPr>
          <w:sz w:val="20"/>
          <w:szCs w:val="20"/>
        </w:rPr>
        <w:t>6.</w:t>
      </w:r>
      <w:r w:rsidRPr="003A13B2">
        <w:rPr>
          <w:sz w:val="20"/>
          <w:szCs w:val="20"/>
        </w:rPr>
        <w:tab/>
        <w:t>Hemodilution during CPB reduces the amount of hemoglobin-bound O2 for use.</w:t>
      </w:r>
    </w:p>
    <w:p w:rsidR="00714480" w:rsidRPr="003A13B2" w:rsidRDefault="00714480" w:rsidP="000502CE">
      <w:pPr>
        <w:rPr>
          <w:sz w:val="20"/>
          <w:szCs w:val="20"/>
        </w:rPr>
      </w:pPr>
      <w:r w:rsidRPr="003A13B2">
        <w:rPr>
          <w:sz w:val="20"/>
          <w:szCs w:val="20"/>
        </w:rPr>
        <w:t>7.</w:t>
      </w:r>
      <w:r w:rsidRPr="003A13B2">
        <w:rPr>
          <w:sz w:val="20"/>
          <w:szCs w:val="20"/>
        </w:rPr>
        <w:tab/>
        <w:t>At profound temperatures, the affinity of O2 for hemoglobin greatly increases and impairs the disassociation of O2.</w:t>
      </w:r>
    </w:p>
    <w:p w:rsidR="00714480" w:rsidRPr="003A13B2" w:rsidRDefault="00714480" w:rsidP="000502CE">
      <w:pPr>
        <w:rPr>
          <w:sz w:val="20"/>
          <w:szCs w:val="20"/>
        </w:rPr>
      </w:pPr>
      <w:r w:rsidRPr="003A13B2">
        <w:rPr>
          <w:sz w:val="20"/>
          <w:szCs w:val="20"/>
        </w:rPr>
        <w:t>8.</w:t>
      </w:r>
      <w:r w:rsidRPr="003A13B2">
        <w:rPr>
          <w:sz w:val="20"/>
          <w:szCs w:val="20"/>
        </w:rPr>
        <w:tab/>
        <w:t>Low CO2 concentration (alpha-stat gas control) further impairs the disassociation of O2 from hemoglobin.</w:t>
      </w:r>
    </w:p>
    <w:p w:rsidR="00714480" w:rsidRPr="003A13B2" w:rsidRDefault="00714480" w:rsidP="000502CE">
      <w:pPr>
        <w:rPr>
          <w:sz w:val="20"/>
          <w:szCs w:val="20"/>
        </w:rPr>
      </w:pPr>
      <w:r w:rsidRPr="003A13B2">
        <w:rPr>
          <w:sz w:val="20"/>
          <w:szCs w:val="20"/>
        </w:rPr>
        <w:t>9.</w:t>
      </w:r>
      <w:r w:rsidR="000502CE" w:rsidRPr="003A13B2">
        <w:rPr>
          <w:sz w:val="20"/>
          <w:szCs w:val="20"/>
        </w:rPr>
        <w:t xml:space="preserve">  </w:t>
      </w:r>
      <w:r w:rsidRPr="003A13B2">
        <w:rPr>
          <w:sz w:val="20"/>
          <w:szCs w:val="20"/>
        </w:rPr>
        <w:t>Dissolved O2 is the primary source of O2 for brain tissue at profound hypothermia (Dexter 1997).</w:t>
      </w:r>
    </w:p>
    <w:p w:rsidR="00714480" w:rsidRPr="003A13B2" w:rsidRDefault="00714480" w:rsidP="000502CE">
      <w:pPr>
        <w:rPr>
          <w:sz w:val="20"/>
          <w:szCs w:val="20"/>
        </w:rPr>
      </w:pPr>
      <w:r w:rsidRPr="003A13B2">
        <w:rPr>
          <w:sz w:val="20"/>
          <w:szCs w:val="20"/>
        </w:rPr>
        <w:t>10.</w:t>
      </w:r>
      <w:r w:rsidR="000502CE" w:rsidRPr="003A13B2">
        <w:rPr>
          <w:sz w:val="20"/>
          <w:szCs w:val="20"/>
        </w:rPr>
        <w:t xml:space="preserve"> </w:t>
      </w:r>
      <w:r w:rsidRPr="003A13B2">
        <w:rPr>
          <w:sz w:val="20"/>
          <w:szCs w:val="20"/>
        </w:rPr>
        <w:t>Low FiO2 sweep gas will fully saturate hemoglobin but reduces dissolved O2. This may result in diffuse cellular hypoxia even in the presence of hyperoxemia. (</w:t>
      </w:r>
      <w:proofErr w:type="gramStart"/>
      <w:r w:rsidRPr="003A13B2">
        <w:rPr>
          <w:sz w:val="20"/>
          <w:szCs w:val="20"/>
        </w:rPr>
        <w:t>du</w:t>
      </w:r>
      <w:proofErr w:type="gramEnd"/>
      <w:r w:rsidRPr="003A13B2">
        <w:rPr>
          <w:sz w:val="20"/>
          <w:szCs w:val="20"/>
        </w:rPr>
        <w:t xml:space="preserve"> Plessis et al, 1995).</w:t>
      </w:r>
    </w:p>
    <w:p w:rsidR="00714480" w:rsidRPr="003A13B2" w:rsidRDefault="00714480" w:rsidP="000502CE">
      <w:pPr>
        <w:rPr>
          <w:sz w:val="20"/>
          <w:szCs w:val="20"/>
        </w:rPr>
      </w:pPr>
    </w:p>
    <w:p w:rsidR="00714480" w:rsidRPr="003A13B2" w:rsidRDefault="00714480" w:rsidP="000502CE">
      <w:pPr>
        <w:rPr>
          <w:sz w:val="20"/>
          <w:szCs w:val="20"/>
        </w:rPr>
      </w:pPr>
      <w:r w:rsidRPr="003A13B2">
        <w:rPr>
          <w:sz w:val="20"/>
          <w:szCs w:val="20"/>
        </w:rPr>
        <w:t>PRE-EMPTIVE MANAGEMENT:</w:t>
      </w:r>
    </w:p>
    <w:p w:rsidR="00714480" w:rsidRPr="003A13B2" w:rsidRDefault="00714480" w:rsidP="000502CE">
      <w:pPr>
        <w:rPr>
          <w:sz w:val="20"/>
          <w:szCs w:val="20"/>
        </w:rPr>
      </w:pPr>
      <w:r w:rsidRPr="003A13B2">
        <w:rPr>
          <w:sz w:val="20"/>
          <w:szCs w:val="20"/>
        </w:rPr>
        <w:t>1.</w:t>
      </w:r>
      <w:r w:rsidRPr="003A13B2">
        <w:rPr>
          <w:sz w:val="20"/>
          <w:szCs w:val="20"/>
        </w:rPr>
        <w:tab/>
        <w:t>pH-stat gas strategy with hyperoxia during CPB cooling maximizes capillary perfusion and shifts the oxy-hemoglobin dissociation curve to the right for better oxygen release to the tissues. This allows maximum tissue oxygen loading prior to arrest.</w:t>
      </w:r>
    </w:p>
    <w:p w:rsidR="00714480" w:rsidRPr="003A13B2" w:rsidRDefault="00714480" w:rsidP="000502CE">
      <w:pPr>
        <w:rPr>
          <w:sz w:val="20"/>
          <w:szCs w:val="20"/>
        </w:rPr>
      </w:pPr>
      <w:r w:rsidRPr="003A13B2">
        <w:rPr>
          <w:sz w:val="20"/>
          <w:szCs w:val="20"/>
        </w:rPr>
        <w:t>2.</w:t>
      </w:r>
      <w:r w:rsidRPr="003A13B2">
        <w:rPr>
          <w:sz w:val="20"/>
          <w:szCs w:val="20"/>
        </w:rPr>
        <w:tab/>
        <w:t>Pre-arrest preparation by oxygen loading of tissues in combination with pH stat gas strategy can delay the conversion from aerobic to anaerobic metabolism, thereby extending the safe DHCA time.</w:t>
      </w:r>
    </w:p>
    <w:p w:rsidR="00714480" w:rsidRPr="003A13B2" w:rsidRDefault="00714480" w:rsidP="000502CE">
      <w:pPr>
        <w:rPr>
          <w:sz w:val="20"/>
          <w:szCs w:val="20"/>
        </w:rPr>
      </w:pPr>
      <w:r w:rsidRPr="003A13B2">
        <w:rPr>
          <w:sz w:val="20"/>
          <w:szCs w:val="20"/>
        </w:rPr>
        <w:t>3.</w:t>
      </w:r>
      <w:r w:rsidRPr="003A13B2">
        <w:rPr>
          <w:sz w:val="20"/>
          <w:szCs w:val="20"/>
        </w:rPr>
        <w:tab/>
        <w:t xml:space="preserve">pH-stat gas strategy with hyperoxia during CPB cooling results in 85% less acid production during the hypothermic arrest period than normoxia with alpha-stat gas strategy. </w:t>
      </w:r>
      <w:proofErr w:type="gramStart"/>
      <w:r w:rsidRPr="003A13B2">
        <w:rPr>
          <w:sz w:val="20"/>
          <w:szCs w:val="20"/>
        </w:rPr>
        <w:t xml:space="preserve">(Pearl at </w:t>
      </w:r>
      <w:proofErr w:type="spellStart"/>
      <w:r w:rsidRPr="003A13B2">
        <w:rPr>
          <w:sz w:val="20"/>
          <w:szCs w:val="20"/>
        </w:rPr>
        <w:t>al</w:t>
      </w:r>
      <w:proofErr w:type="spellEnd"/>
      <w:r w:rsidRPr="003A13B2">
        <w:rPr>
          <w:sz w:val="20"/>
          <w:szCs w:val="20"/>
        </w:rPr>
        <w:t>, 2000).</w:t>
      </w:r>
      <w:proofErr w:type="gramEnd"/>
    </w:p>
    <w:p w:rsidR="00714480" w:rsidRPr="003A13B2" w:rsidRDefault="00714480" w:rsidP="000502CE">
      <w:pPr>
        <w:rPr>
          <w:sz w:val="20"/>
          <w:szCs w:val="20"/>
        </w:rPr>
      </w:pPr>
      <w:r w:rsidRPr="003A13B2">
        <w:rPr>
          <w:sz w:val="20"/>
          <w:szCs w:val="20"/>
        </w:rPr>
        <w:t>4.</w:t>
      </w:r>
      <w:r w:rsidRPr="003A13B2">
        <w:rPr>
          <w:sz w:val="20"/>
          <w:szCs w:val="20"/>
        </w:rPr>
        <w:tab/>
        <w:t xml:space="preserve"> Traditional methods of DHCA rely on reaching a specified temperature without consideration of impaired O2-hemoglobin disassociation, dissolved O2 utilization or tissue oxygen loading.</w:t>
      </w:r>
    </w:p>
    <w:p w:rsidR="00714480" w:rsidRPr="003A13B2" w:rsidRDefault="00714480" w:rsidP="000502CE">
      <w:pPr>
        <w:rPr>
          <w:sz w:val="20"/>
          <w:szCs w:val="20"/>
        </w:rPr>
      </w:pPr>
      <w:r w:rsidRPr="003A13B2">
        <w:rPr>
          <w:sz w:val="20"/>
          <w:szCs w:val="20"/>
        </w:rPr>
        <w:lastRenderedPageBreak/>
        <w:t>5.</w:t>
      </w:r>
      <w:r w:rsidRPr="003A13B2">
        <w:rPr>
          <w:sz w:val="20"/>
          <w:szCs w:val="20"/>
        </w:rPr>
        <w:tab/>
        <w:t>Cooling for at least 20 minutes, reaching a temperature of 18C and a pvO2 of 300+mmHg may provide the most favorable conditions for DHCA of the brain.</w:t>
      </w:r>
    </w:p>
    <w:p w:rsidR="00714480" w:rsidRPr="003A13B2" w:rsidRDefault="00714480" w:rsidP="000502CE">
      <w:pPr>
        <w:rPr>
          <w:sz w:val="20"/>
          <w:szCs w:val="20"/>
        </w:rPr>
      </w:pPr>
      <w:r w:rsidRPr="003A13B2">
        <w:rPr>
          <w:sz w:val="20"/>
          <w:szCs w:val="20"/>
        </w:rPr>
        <w:t>6.</w:t>
      </w:r>
      <w:r w:rsidRPr="003A13B2">
        <w:rPr>
          <w:sz w:val="20"/>
          <w:szCs w:val="20"/>
        </w:rPr>
        <w:tab/>
      </w:r>
      <w:proofErr w:type="gramStart"/>
      <w:r w:rsidRPr="003A13B2">
        <w:rPr>
          <w:sz w:val="20"/>
          <w:szCs w:val="20"/>
        </w:rPr>
        <w:t>Rewarming</w:t>
      </w:r>
      <w:proofErr w:type="gramEnd"/>
      <w:r w:rsidRPr="003A13B2">
        <w:rPr>
          <w:sz w:val="20"/>
          <w:szCs w:val="20"/>
        </w:rPr>
        <w:t xml:space="preserve"> with normoxia may reduce the risk of reperfusion injury in an acidotic brain after a prolonged circulatory arrest. </w:t>
      </w:r>
    </w:p>
    <w:p w:rsidR="00714480" w:rsidRPr="003A13B2" w:rsidRDefault="00714480" w:rsidP="000502CE">
      <w:pPr>
        <w:rPr>
          <w:sz w:val="20"/>
          <w:szCs w:val="20"/>
        </w:rPr>
      </w:pPr>
      <w:r w:rsidRPr="003A13B2">
        <w:rPr>
          <w:sz w:val="20"/>
          <w:szCs w:val="20"/>
        </w:rPr>
        <w:t>MANAGEMENT:</w:t>
      </w:r>
    </w:p>
    <w:p w:rsidR="00714480" w:rsidRPr="003A13B2" w:rsidRDefault="00714480" w:rsidP="000502CE">
      <w:pPr>
        <w:rPr>
          <w:sz w:val="20"/>
          <w:szCs w:val="20"/>
        </w:rPr>
      </w:pPr>
      <w:r w:rsidRPr="003A13B2">
        <w:rPr>
          <w:sz w:val="20"/>
          <w:szCs w:val="20"/>
        </w:rPr>
        <w:t>Since post pump chorea develops several days after surgery and because there is no clear cut way to determine if it will develop during CPB, there is no perfusion management strategy.</w:t>
      </w:r>
    </w:p>
    <w:p w:rsidR="00714480" w:rsidRPr="003A13B2" w:rsidRDefault="00714480" w:rsidP="000502CE">
      <w:pPr>
        <w:rPr>
          <w:sz w:val="20"/>
          <w:szCs w:val="20"/>
        </w:rPr>
      </w:pPr>
    </w:p>
    <w:p w:rsidR="00714480" w:rsidRPr="003A13B2" w:rsidRDefault="00714480" w:rsidP="000502CE">
      <w:pPr>
        <w:rPr>
          <w:sz w:val="20"/>
          <w:szCs w:val="20"/>
        </w:rPr>
      </w:pPr>
      <w:r w:rsidRPr="003A13B2">
        <w:rPr>
          <w:sz w:val="20"/>
          <w:szCs w:val="20"/>
        </w:rPr>
        <w:t xml:space="preserve">RISK PRIORITY NUMBER (RPN): </w:t>
      </w:r>
    </w:p>
    <w:p w:rsidR="00714480" w:rsidRPr="003A13B2" w:rsidRDefault="00714480" w:rsidP="000502CE">
      <w:pPr>
        <w:rPr>
          <w:sz w:val="20"/>
          <w:szCs w:val="20"/>
        </w:rPr>
      </w:pPr>
      <w:r w:rsidRPr="003A13B2">
        <w:rPr>
          <w:sz w:val="20"/>
          <w:szCs w:val="20"/>
        </w:rPr>
        <w:t xml:space="preserve">A. Severity (Harmfulness) Rating Scale: how detrimental can the failure </w:t>
      </w:r>
      <w:proofErr w:type="gramStart"/>
      <w:r w:rsidRPr="003A13B2">
        <w:rPr>
          <w:sz w:val="20"/>
          <w:szCs w:val="20"/>
        </w:rPr>
        <w:t>be:</w:t>
      </w:r>
      <w:proofErr w:type="gramEnd"/>
    </w:p>
    <w:p w:rsidR="00714480" w:rsidRPr="003A13B2" w:rsidRDefault="00714480" w:rsidP="000502CE">
      <w:pPr>
        <w:rPr>
          <w:sz w:val="20"/>
          <w:szCs w:val="20"/>
        </w:rPr>
      </w:pPr>
      <w:r w:rsidRPr="003A13B2">
        <w:rPr>
          <w:sz w:val="20"/>
          <w:szCs w:val="20"/>
        </w:rPr>
        <w:t>1) Slight, 2) Low, 3) Moderate, 4) High, 5) Critical</w:t>
      </w:r>
    </w:p>
    <w:p w:rsidR="00714480" w:rsidRPr="003A13B2" w:rsidRDefault="00714480" w:rsidP="000502CE">
      <w:pPr>
        <w:rPr>
          <w:sz w:val="20"/>
          <w:szCs w:val="20"/>
        </w:rPr>
      </w:pPr>
      <w:r w:rsidRPr="003A13B2">
        <w:rPr>
          <w:sz w:val="20"/>
          <w:szCs w:val="20"/>
        </w:rPr>
        <w:t>(I would give this failure a Moderate RPN, 3.)</w:t>
      </w:r>
    </w:p>
    <w:p w:rsidR="00714480" w:rsidRPr="003A13B2" w:rsidRDefault="00714480" w:rsidP="000502CE">
      <w:pPr>
        <w:rPr>
          <w:sz w:val="20"/>
          <w:szCs w:val="20"/>
        </w:rPr>
      </w:pPr>
    </w:p>
    <w:p w:rsidR="00714480" w:rsidRPr="003A13B2" w:rsidRDefault="00714480" w:rsidP="000502CE">
      <w:pPr>
        <w:rPr>
          <w:sz w:val="20"/>
          <w:szCs w:val="20"/>
        </w:rPr>
      </w:pPr>
      <w:r w:rsidRPr="003A13B2">
        <w:rPr>
          <w:sz w:val="20"/>
          <w:szCs w:val="20"/>
        </w:rPr>
        <w:t xml:space="preserve">B. Occurrence Rating Scale: how frequently does the failure </w:t>
      </w:r>
      <w:proofErr w:type="gramStart"/>
      <w:r w:rsidRPr="003A13B2">
        <w:rPr>
          <w:sz w:val="20"/>
          <w:szCs w:val="20"/>
        </w:rPr>
        <w:t>occur:</w:t>
      </w:r>
      <w:proofErr w:type="gramEnd"/>
    </w:p>
    <w:p w:rsidR="00714480" w:rsidRPr="003A13B2" w:rsidRDefault="00714480" w:rsidP="000502CE">
      <w:pPr>
        <w:rPr>
          <w:sz w:val="20"/>
          <w:szCs w:val="20"/>
        </w:rPr>
      </w:pPr>
      <w:proofErr w:type="gramStart"/>
      <w:r w:rsidRPr="003A13B2">
        <w:rPr>
          <w:sz w:val="20"/>
          <w:szCs w:val="20"/>
        </w:rPr>
        <w:t>1) Remote, 2) Low, 3) Mode</w:t>
      </w:r>
      <w:r w:rsidR="00FD239F" w:rsidRPr="003A13B2">
        <w:rPr>
          <w:sz w:val="20"/>
          <w:szCs w:val="20"/>
        </w:rPr>
        <w:t>rate, 4) Frequent, 5) Very High.</w:t>
      </w:r>
      <w:proofErr w:type="gramEnd"/>
      <w:r w:rsidR="00FD239F" w:rsidRPr="003A13B2">
        <w:rPr>
          <w:sz w:val="20"/>
          <w:szCs w:val="20"/>
        </w:rPr>
        <w:t xml:space="preserve"> </w:t>
      </w:r>
      <w:r w:rsidRPr="003A13B2">
        <w:rPr>
          <w:sz w:val="20"/>
          <w:szCs w:val="20"/>
        </w:rPr>
        <w:t xml:space="preserve">(The Occurrence is Remote with the exception of pediatric patients. So </w:t>
      </w:r>
      <w:proofErr w:type="gramStart"/>
      <w:r w:rsidRPr="003A13B2">
        <w:rPr>
          <w:sz w:val="20"/>
          <w:szCs w:val="20"/>
        </w:rPr>
        <w:t>the  RPN</w:t>
      </w:r>
      <w:proofErr w:type="gramEnd"/>
      <w:r w:rsidRPr="003A13B2">
        <w:rPr>
          <w:sz w:val="20"/>
          <w:szCs w:val="20"/>
        </w:rPr>
        <w:t xml:space="preserve"> would be a 1* unless it is a child.  Then the Occurrence RPN would be 2.)</w:t>
      </w:r>
    </w:p>
    <w:p w:rsidR="00714480" w:rsidRPr="003A13B2" w:rsidRDefault="00714480" w:rsidP="000502CE">
      <w:pPr>
        <w:rPr>
          <w:sz w:val="20"/>
          <w:szCs w:val="20"/>
        </w:rPr>
      </w:pPr>
    </w:p>
    <w:p w:rsidR="00714480" w:rsidRPr="003A13B2" w:rsidRDefault="00714480" w:rsidP="000502CE">
      <w:pPr>
        <w:rPr>
          <w:sz w:val="20"/>
          <w:szCs w:val="20"/>
        </w:rPr>
      </w:pPr>
      <w:r w:rsidRPr="003A13B2">
        <w:rPr>
          <w:sz w:val="20"/>
          <w:szCs w:val="20"/>
        </w:rPr>
        <w:t>C. Detection Rating Scale: how easily the potential failure can be detected before it occurs:</w:t>
      </w:r>
    </w:p>
    <w:p w:rsidR="00714480" w:rsidRPr="003A13B2" w:rsidRDefault="00714480" w:rsidP="000502CE">
      <w:pPr>
        <w:rPr>
          <w:sz w:val="20"/>
          <w:szCs w:val="20"/>
        </w:rPr>
      </w:pPr>
      <w:proofErr w:type="gramStart"/>
      <w:r w:rsidRPr="003A13B2">
        <w:rPr>
          <w:sz w:val="20"/>
          <w:szCs w:val="20"/>
        </w:rPr>
        <w:t>1) Very High, 2) High, 3) Moderate, 4) Low, 5) Uncertain.</w:t>
      </w:r>
      <w:proofErr w:type="gramEnd"/>
      <w:r w:rsidRPr="003A13B2">
        <w:rPr>
          <w:sz w:val="20"/>
          <w:szCs w:val="20"/>
        </w:rPr>
        <w:t xml:space="preserve"> (The Detectability RPN equals 5. The potential for post pump chorea is not be detectable prior to surgery or during CPB.)</w:t>
      </w:r>
    </w:p>
    <w:p w:rsidR="00714480" w:rsidRPr="003A13B2" w:rsidRDefault="00714480" w:rsidP="000502CE">
      <w:pPr>
        <w:rPr>
          <w:sz w:val="20"/>
          <w:szCs w:val="20"/>
        </w:rPr>
      </w:pPr>
    </w:p>
    <w:p w:rsidR="00714480" w:rsidRPr="003A13B2" w:rsidRDefault="00714480" w:rsidP="000502CE">
      <w:pPr>
        <w:rPr>
          <w:sz w:val="20"/>
          <w:szCs w:val="20"/>
        </w:rPr>
      </w:pPr>
      <w:r w:rsidRPr="003A13B2">
        <w:rPr>
          <w:sz w:val="20"/>
          <w:szCs w:val="20"/>
        </w:rPr>
        <w:t>D. Patient Frequency Scale: 1) Only a small number of patients would be susceptible to this failure, 2) Many patients but not all would be susceptible to this failure, 3) All patients would be susceptible to this failure.</w:t>
      </w:r>
      <w:r w:rsidR="00FD239F" w:rsidRPr="003A13B2">
        <w:rPr>
          <w:sz w:val="20"/>
          <w:szCs w:val="20"/>
        </w:rPr>
        <w:t xml:space="preserve"> </w:t>
      </w:r>
      <w:r w:rsidRPr="003A13B2">
        <w:rPr>
          <w:sz w:val="20"/>
          <w:szCs w:val="20"/>
        </w:rPr>
        <w:t>(Only patients undergoing moderate to profound hypothermic CPB would be potentially at risk. So the Frequency RPN would be 2.)</w:t>
      </w:r>
    </w:p>
    <w:p w:rsidR="00714480" w:rsidRPr="003A13B2" w:rsidRDefault="00714480" w:rsidP="000502CE">
      <w:pPr>
        <w:rPr>
          <w:sz w:val="20"/>
          <w:szCs w:val="20"/>
        </w:rPr>
      </w:pPr>
    </w:p>
    <w:p w:rsidR="00714480" w:rsidRPr="003A13B2" w:rsidRDefault="00714480" w:rsidP="000502CE">
      <w:pPr>
        <w:rPr>
          <w:sz w:val="20"/>
          <w:szCs w:val="20"/>
        </w:rPr>
      </w:pPr>
      <w:r w:rsidRPr="003A13B2">
        <w:rPr>
          <w:sz w:val="20"/>
          <w:szCs w:val="20"/>
        </w:rPr>
        <w:t xml:space="preserve">Multiply A*B*C*D = RPN.  </w:t>
      </w:r>
      <w:proofErr w:type="gramStart"/>
      <w:r w:rsidRPr="003A13B2">
        <w:rPr>
          <w:sz w:val="20"/>
          <w:szCs w:val="20"/>
        </w:rPr>
        <w:t>The higher the RPN the more dangerous the Failure Mode.</w:t>
      </w:r>
      <w:proofErr w:type="gramEnd"/>
    </w:p>
    <w:p w:rsidR="00714480" w:rsidRPr="003A13B2" w:rsidRDefault="00714480" w:rsidP="000502CE">
      <w:pPr>
        <w:rPr>
          <w:sz w:val="20"/>
          <w:szCs w:val="20"/>
        </w:rPr>
      </w:pPr>
      <w:r w:rsidRPr="003A13B2">
        <w:rPr>
          <w:sz w:val="20"/>
          <w:szCs w:val="20"/>
        </w:rPr>
        <w:t>The lowest risk would be 1*1*1*1* = 1. The highest risk would be 5*5*5*3 = 375. RPNs allow the perfusionist to prioritize the risk. Resources should be used to reduce the RPNs of higher risk failures first, if possible. (The total RPN for this failure is = 3*1*5*2 = 30. If this were a pediatric patient undergoing moderate to profound hypothermic CPB, the total RPN would be 3*2*5*2 = 60.)</w:t>
      </w:r>
    </w:p>
    <w:p w:rsidR="000F49EF" w:rsidRPr="003A13B2" w:rsidRDefault="000F49EF" w:rsidP="00AD1E4C">
      <w:pPr>
        <w:rPr>
          <w:sz w:val="20"/>
          <w:szCs w:val="20"/>
        </w:rPr>
      </w:pPr>
    </w:p>
    <w:sectPr w:rsidR="000F49EF" w:rsidRPr="003A1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44"/>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102"/>
    <w:rsid w:val="000502CE"/>
    <w:rsid w:val="00063130"/>
    <w:rsid w:val="0009567D"/>
    <w:rsid w:val="000B58BB"/>
    <w:rsid w:val="000D03F8"/>
    <w:rsid w:val="000E70EE"/>
    <w:rsid w:val="000F49EF"/>
    <w:rsid w:val="0011624A"/>
    <w:rsid w:val="001E16E9"/>
    <w:rsid w:val="001F3DE6"/>
    <w:rsid w:val="0024086E"/>
    <w:rsid w:val="00252CCB"/>
    <w:rsid w:val="00287AF3"/>
    <w:rsid w:val="00354440"/>
    <w:rsid w:val="00391FE6"/>
    <w:rsid w:val="003A13B2"/>
    <w:rsid w:val="003E565B"/>
    <w:rsid w:val="00417C84"/>
    <w:rsid w:val="00464451"/>
    <w:rsid w:val="00496747"/>
    <w:rsid w:val="004C7936"/>
    <w:rsid w:val="004E141F"/>
    <w:rsid w:val="005A731B"/>
    <w:rsid w:val="005C6217"/>
    <w:rsid w:val="00673C71"/>
    <w:rsid w:val="00681025"/>
    <w:rsid w:val="0071156C"/>
    <w:rsid w:val="00714480"/>
    <w:rsid w:val="007477A1"/>
    <w:rsid w:val="0077750C"/>
    <w:rsid w:val="0078606A"/>
    <w:rsid w:val="007F02D1"/>
    <w:rsid w:val="00813E12"/>
    <w:rsid w:val="00892F68"/>
    <w:rsid w:val="00903C68"/>
    <w:rsid w:val="009309B3"/>
    <w:rsid w:val="00A86790"/>
    <w:rsid w:val="00AA018D"/>
    <w:rsid w:val="00AD1E4C"/>
    <w:rsid w:val="00AD5FE8"/>
    <w:rsid w:val="00AD7A90"/>
    <w:rsid w:val="00AF1318"/>
    <w:rsid w:val="00B17A1F"/>
    <w:rsid w:val="00B83645"/>
    <w:rsid w:val="00CD4E4B"/>
    <w:rsid w:val="00D22F51"/>
    <w:rsid w:val="00D31547"/>
    <w:rsid w:val="00D40FC8"/>
    <w:rsid w:val="00DA6AD3"/>
    <w:rsid w:val="00DF6670"/>
    <w:rsid w:val="00E30946"/>
    <w:rsid w:val="00E50CB2"/>
    <w:rsid w:val="00EB3606"/>
    <w:rsid w:val="00EC3F4B"/>
    <w:rsid w:val="00F12F62"/>
    <w:rsid w:val="00F31102"/>
    <w:rsid w:val="00F41C31"/>
    <w:rsid w:val="00F80137"/>
    <w:rsid w:val="00FC0463"/>
    <w:rsid w:val="00FD2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E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1E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7995">
      <w:bodyDiv w:val="1"/>
      <w:marLeft w:val="0"/>
      <w:marRight w:val="0"/>
      <w:marTop w:val="0"/>
      <w:marBottom w:val="0"/>
      <w:divBdr>
        <w:top w:val="none" w:sz="0" w:space="0" w:color="auto"/>
        <w:left w:val="none" w:sz="0" w:space="0" w:color="auto"/>
        <w:bottom w:val="none" w:sz="0" w:space="0" w:color="auto"/>
        <w:right w:val="none" w:sz="0" w:space="0" w:color="auto"/>
      </w:divBdr>
      <w:divsChild>
        <w:div w:id="139082166">
          <w:marLeft w:val="0"/>
          <w:marRight w:val="0"/>
          <w:marTop w:val="0"/>
          <w:marBottom w:val="0"/>
          <w:divBdr>
            <w:top w:val="none" w:sz="0" w:space="0" w:color="auto"/>
            <w:left w:val="none" w:sz="0" w:space="0" w:color="auto"/>
            <w:bottom w:val="none" w:sz="0" w:space="0" w:color="auto"/>
            <w:right w:val="none" w:sz="0" w:space="0" w:color="auto"/>
          </w:divBdr>
          <w:divsChild>
            <w:div w:id="798110347">
              <w:marLeft w:val="0"/>
              <w:marRight w:val="0"/>
              <w:marTop w:val="0"/>
              <w:marBottom w:val="0"/>
              <w:divBdr>
                <w:top w:val="none" w:sz="0" w:space="0" w:color="auto"/>
                <w:left w:val="none" w:sz="0" w:space="0" w:color="auto"/>
                <w:bottom w:val="none" w:sz="0" w:space="0" w:color="auto"/>
                <w:right w:val="none" w:sz="0" w:space="0" w:color="auto"/>
              </w:divBdr>
              <w:divsChild>
                <w:div w:id="1108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8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dhelp.org/posts/Neurology/postpump-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Mandel, Allie</dc:creator>
  <cp:lastModifiedBy>Mandel, Allie</cp:lastModifiedBy>
  <cp:revision>2</cp:revision>
  <dcterms:created xsi:type="dcterms:W3CDTF">2016-10-31T16:20:00Z</dcterms:created>
  <dcterms:modified xsi:type="dcterms:W3CDTF">2016-10-31T16:20:00Z</dcterms:modified>
</cp:coreProperties>
</file>